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28D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8"/>
          <w:sz w:val="44"/>
          <w:szCs w:val="44"/>
          <w:lang w:val="en-US" w:eastAsia="zh-CN"/>
        </w:rPr>
      </w:pPr>
      <w:r>
        <w:rPr>
          <w:rFonts w:hint="eastAsia" w:ascii="宋体" w:hAnsi="宋体" w:eastAsia="宋体" w:cs="宋体"/>
          <w:b/>
          <w:bCs/>
          <w:spacing w:val="8"/>
          <w:sz w:val="44"/>
          <w:szCs w:val="44"/>
          <w:lang w:val="en-US" w:eastAsia="zh-CN"/>
        </w:rPr>
        <w:t>2025年海鲈鱼（SeaPerch）</w:t>
      </w:r>
    </w:p>
    <w:p w14:paraId="63D2D8B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8"/>
          <w:sz w:val="44"/>
          <w:szCs w:val="44"/>
          <w:lang w:val="en-US" w:eastAsia="zh-CN"/>
        </w:rPr>
      </w:pPr>
      <w:r>
        <w:rPr>
          <w:rFonts w:hint="eastAsia" w:ascii="宋体" w:hAnsi="宋体" w:eastAsia="宋体" w:cs="宋体"/>
          <w:b/>
          <w:bCs/>
          <w:spacing w:val="8"/>
          <w:sz w:val="44"/>
          <w:szCs w:val="44"/>
          <w:lang w:val="en-US" w:eastAsia="zh-CN"/>
        </w:rPr>
        <w:t>国际青少年水下机器人福建选拔赛</w:t>
      </w:r>
    </w:p>
    <w:p w14:paraId="154203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8"/>
          <w:sz w:val="44"/>
          <w:szCs w:val="44"/>
          <w:lang w:val="en-US" w:eastAsia="zh-CN"/>
        </w:rPr>
      </w:pPr>
      <w:r>
        <w:rPr>
          <w:rFonts w:hint="eastAsia" w:ascii="宋体" w:hAnsi="宋体" w:eastAsia="宋体" w:cs="宋体"/>
          <w:b/>
          <w:bCs/>
          <w:spacing w:val="8"/>
          <w:sz w:val="44"/>
          <w:szCs w:val="44"/>
          <w:lang w:val="en-US" w:eastAsia="zh-CN"/>
        </w:rPr>
        <w:t>赛项说明</w:t>
      </w:r>
    </w:p>
    <w:p w14:paraId="0515E9E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8"/>
          <w:sz w:val="44"/>
          <w:szCs w:val="44"/>
          <w:lang w:val="en-US" w:eastAsia="zh-CN"/>
        </w:rPr>
      </w:pPr>
      <w:bookmarkStart w:id="0" w:name="_GoBack"/>
    </w:p>
    <w:bookmarkEnd w:id="0"/>
    <w:p w14:paraId="4A1E19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bCs/>
          <w:spacing w:val="8"/>
          <w:sz w:val="44"/>
          <w:szCs w:val="44"/>
          <w:lang w:val="en-US" w:eastAsia="zh-CN"/>
        </w:rPr>
      </w:pPr>
    </w:p>
    <w:p w14:paraId="5240FF3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宋体" w:hAnsi="宋体" w:eastAsia="宋体" w:cs="宋体"/>
          <w:b/>
          <w:bCs/>
          <w:sz w:val="30"/>
          <w:szCs w:val="30"/>
        </w:rPr>
      </w:pPr>
      <w:r>
        <w:rPr>
          <w:rFonts w:hint="eastAsia" w:ascii="宋体" w:hAnsi="宋体" w:eastAsia="宋体" w:cs="宋体"/>
          <w:b/>
          <w:bCs/>
          <w:spacing w:val="-3"/>
          <w:sz w:val="30"/>
          <w:szCs w:val="30"/>
        </w:rPr>
        <w:t>一、比赛简介</w:t>
      </w:r>
    </w:p>
    <w:p w14:paraId="2EC336FC">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国际青少年无人系统竞技挑战赛是由国际无人系统协会（AUVSI）发起的水下机器人领域最高级别赛事，其水下项目“海鲈鱼”（SeaPerch）被誉为中小学水下人工智能机器人“奥林匹克”。</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本</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项目是以水下机器人为核心、涵盖国际化的海洋特色竞技体系及课程的中小学STEM教育创新项目，是业界公认的水下机器人领域最高级别赛事。</w:t>
      </w:r>
    </w:p>
    <w:p w14:paraId="37FAF79A">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61"/>
        <w:jc w:val="both"/>
        <w:textAlignment w:val="baseline"/>
        <w:rPr>
          <w:rFonts w:hint="eastAsia" w:ascii="宋体" w:hAnsi="宋体" w:eastAsia="宋体" w:cs="宋体"/>
          <w:sz w:val="30"/>
          <w:szCs w:val="30"/>
        </w:rPr>
      </w:pPr>
      <w:r>
        <w:rPr>
          <w:rFonts w:hint="eastAsia" w:ascii="宋体" w:hAnsi="宋体" w:eastAsia="宋体" w:cs="宋体"/>
          <w:spacing w:val="-4"/>
          <w:sz w:val="30"/>
          <w:szCs w:val="30"/>
        </w:rPr>
        <w:t>本竞赛项目需要参赛选手利用结构材料、电机、电子组件、</w:t>
      </w:r>
      <w:r>
        <w:rPr>
          <w:rFonts w:hint="eastAsia" w:ascii="宋体" w:hAnsi="宋体" w:eastAsia="宋体" w:cs="宋体"/>
          <w:spacing w:val="-5"/>
          <w:sz w:val="30"/>
          <w:szCs w:val="30"/>
        </w:rPr>
        <w:t>传感</w:t>
      </w:r>
      <w:r>
        <w:rPr>
          <w:rFonts w:hint="eastAsia" w:ascii="宋体" w:hAnsi="宋体" w:eastAsia="宋体" w:cs="宋体"/>
          <w:spacing w:val="-4"/>
          <w:sz w:val="30"/>
          <w:szCs w:val="30"/>
        </w:rPr>
        <w:t>器及编程技术等多元素，设计并制作一台水下航行器及其配套的控制器，控制水下航行器完成相应水中作业任务，以及完成</w:t>
      </w:r>
      <w:r>
        <w:rPr>
          <w:rFonts w:hint="eastAsia" w:ascii="宋体" w:hAnsi="宋体" w:eastAsia="宋体" w:cs="宋体"/>
          <w:spacing w:val="-4"/>
          <w:sz w:val="30"/>
          <w:szCs w:val="30"/>
          <w:lang w:val="en-US" w:eastAsia="zh-CN"/>
        </w:rPr>
        <w:t>路演</w:t>
      </w:r>
      <w:r>
        <w:rPr>
          <w:rFonts w:hint="eastAsia" w:ascii="宋体" w:hAnsi="宋体" w:eastAsia="宋体" w:cs="宋体"/>
          <w:spacing w:val="-3"/>
          <w:sz w:val="30"/>
          <w:szCs w:val="30"/>
        </w:rPr>
        <w:t>答辩等。</w:t>
      </w:r>
    </w:p>
    <w:p w14:paraId="6EF8E95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b/>
          <w:bCs/>
          <w:sz w:val="30"/>
          <w:szCs w:val="30"/>
          <w:lang w:val="en-US" w:eastAsia="zh-CN"/>
        </w:rPr>
      </w:pPr>
      <w:r>
        <w:rPr>
          <w:rFonts w:hint="eastAsia" w:ascii="宋体" w:hAnsi="宋体" w:eastAsia="宋体" w:cs="宋体"/>
          <w:b/>
          <w:bCs/>
          <w:spacing w:val="-3"/>
          <w:sz w:val="30"/>
          <w:szCs w:val="30"/>
          <w:lang w:val="en-US" w:eastAsia="zh-CN"/>
        </w:rPr>
        <w:t>二</w:t>
      </w:r>
      <w:r>
        <w:rPr>
          <w:rFonts w:hint="eastAsia" w:ascii="宋体" w:hAnsi="宋体" w:eastAsia="宋体" w:cs="宋体"/>
          <w:b/>
          <w:bCs/>
          <w:spacing w:val="-3"/>
          <w:sz w:val="30"/>
          <w:szCs w:val="30"/>
        </w:rPr>
        <w:t>、</w:t>
      </w:r>
      <w:r>
        <w:rPr>
          <w:rFonts w:hint="eastAsia" w:ascii="宋体" w:hAnsi="宋体" w:eastAsia="宋体" w:cs="宋体"/>
          <w:b/>
          <w:bCs/>
          <w:spacing w:val="-6"/>
          <w:sz w:val="30"/>
          <w:szCs w:val="30"/>
        </w:rPr>
        <w:t>分级/分组内容</w:t>
      </w:r>
      <w:r>
        <w:rPr>
          <w:rFonts w:hint="eastAsia" w:ascii="宋体" w:hAnsi="宋体" w:eastAsia="宋体" w:cs="宋体"/>
          <w:b/>
          <w:bCs/>
          <w:spacing w:val="-6"/>
          <w:sz w:val="30"/>
          <w:szCs w:val="30"/>
          <w:lang w:val="en-US" w:eastAsia="zh-CN"/>
        </w:rPr>
        <w:t>及要求</w:t>
      </w:r>
    </w:p>
    <w:p w14:paraId="2E2B9990">
      <w:pPr>
        <w:keepNext w:val="0"/>
        <w:keepLines w:val="0"/>
        <w:pageBreakBefore w:val="0"/>
        <w:widowControl/>
        <w:kinsoku w:val="0"/>
        <w:wordWrap/>
        <w:overflowPunct/>
        <w:topLinePunct w:val="0"/>
        <w:autoSpaceDE w:val="0"/>
        <w:autoSpaceDN w:val="0"/>
        <w:bidi w:val="0"/>
        <w:adjustRightInd w:val="0"/>
        <w:snapToGrid w:val="0"/>
        <w:spacing w:line="560" w:lineRule="exact"/>
        <w:ind w:left="38" w:right="266" w:firstLine="548"/>
        <w:textAlignment w:val="baseline"/>
        <w:rPr>
          <w:rFonts w:hint="eastAsia" w:ascii="宋体" w:hAnsi="宋体" w:eastAsia="宋体" w:cs="宋体"/>
          <w:sz w:val="30"/>
          <w:szCs w:val="30"/>
        </w:rPr>
      </w:pPr>
      <w:r>
        <w:rPr>
          <w:rFonts w:hint="eastAsia" w:ascii="宋体" w:hAnsi="宋体" w:eastAsia="宋体" w:cs="宋体"/>
          <w:spacing w:val="-1"/>
          <w:sz w:val="30"/>
          <w:szCs w:val="30"/>
          <w:lang w:val="en-US" w:eastAsia="zh-CN"/>
        </w:rPr>
        <w:t>1</w:t>
      </w:r>
      <w:r>
        <w:rPr>
          <w:rFonts w:hint="eastAsia" w:ascii="宋体" w:hAnsi="宋体" w:eastAsia="宋体" w:cs="宋体"/>
          <w:spacing w:val="-1"/>
          <w:sz w:val="30"/>
          <w:szCs w:val="30"/>
        </w:rPr>
        <w:t>、选手报名组别</w:t>
      </w:r>
      <w:r>
        <w:rPr>
          <w:rFonts w:hint="eastAsia" w:ascii="宋体" w:hAnsi="宋体" w:eastAsia="宋体" w:cs="宋体"/>
          <w:spacing w:val="-1"/>
          <w:sz w:val="30"/>
          <w:szCs w:val="30"/>
          <w:lang w:val="en-US" w:eastAsia="zh-CN"/>
        </w:rPr>
        <w:t>仅设：小学高年级组（4-6年级）、中学</w:t>
      </w:r>
      <w:r>
        <w:rPr>
          <w:rFonts w:hint="eastAsia" w:ascii="宋体" w:hAnsi="宋体" w:eastAsia="宋体" w:cs="宋体"/>
          <w:spacing w:val="-13"/>
          <w:sz w:val="30"/>
          <w:szCs w:val="30"/>
        </w:rPr>
        <w:t>组</w:t>
      </w:r>
      <w:r>
        <w:rPr>
          <w:rFonts w:hint="eastAsia" w:ascii="宋体" w:hAnsi="宋体" w:eastAsia="宋体" w:cs="宋体"/>
          <w:spacing w:val="-13"/>
          <w:sz w:val="30"/>
          <w:szCs w:val="30"/>
          <w:lang w:eastAsia="zh-CN"/>
        </w:rPr>
        <w:t>（</w:t>
      </w:r>
      <w:r>
        <w:rPr>
          <w:rFonts w:hint="eastAsia" w:ascii="宋体" w:hAnsi="宋体" w:eastAsia="宋体" w:cs="宋体"/>
          <w:spacing w:val="-13"/>
          <w:sz w:val="30"/>
          <w:szCs w:val="30"/>
          <w:lang w:val="en-US" w:eastAsia="zh-CN"/>
        </w:rPr>
        <w:t>含初中、高中、职高</w:t>
      </w:r>
      <w:r>
        <w:rPr>
          <w:rFonts w:hint="eastAsia" w:ascii="宋体" w:hAnsi="宋体" w:eastAsia="宋体" w:cs="宋体"/>
          <w:spacing w:val="-13"/>
          <w:sz w:val="30"/>
          <w:szCs w:val="30"/>
          <w:lang w:eastAsia="zh-CN"/>
        </w:rPr>
        <w:t>）</w:t>
      </w:r>
      <w:r>
        <w:rPr>
          <w:rFonts w:hint="eastAsia" w:ascii="宋体" w:hAnsi="宋体" w:eastAsia="宋体" w:cs="宋体"/>
          <w:spacing w:val="-13"/>
          <w:sz w:val="30"/>
          <w:szCs w:val="30"/>
        </w:rPr>
        <w:t>。</w:t>
      </w:r>
    </w:p>
    <w:p w14:paraId="01297E53">
      <w:pPr>
        <w:keepNext w:val="0"/>
        <w:keepLines w:val="0"/>
        <w:pageBreakBefore w:val="0"/>
        <w:widowControl/>
        <w:kinsoku w:val="0"/>
        <w:wordWrap/>
        <w:overflowPunct/>
        <w:topLinePunct w:val="0"/>
        <w:autoSpaceDE w:val="0"/>
        <w:autoSpaceDN w:val="0"/>
        <w:bidi w:val="0"/>
        <w:adjustRightInd w:val="0"/>
        <w:snapToGrid w:val="0"/>
        <w:spacing w:line="560" w:lineRule="exact"/>
        <w:ind w:left="33" w:right="126" w:firstLine="555"/>
        <w:textAlignment w:val="baseline"/>
        <w:rPr>
          <w:rFonts w:hint="eastAsia" w:ascii="宋体" w:hAnsi="宋体" w:eastAsia="宋体" w:cs="宋体"/>
          <w:spacing w:val="-33"/>
          <w:sz w:val="30"/>
          <w:szCs w:val="30"/>
        </w:rPr>
      </w:pPr>
      <w:r>
        <w:rPr>
          <w:rFonts w:hint="eastAsia" w:ascii="宋体" w:hAnsi="宋体" w:eastAsia="宋体" w:cs="宋体"/>
          <w:spacing w:val="3"/>
          <w:sz w:val="30"/>
          <w:szCs w:val="30"/>
          <w:lang w:val="en-US" w:eastAsia="zh-CN"/>
        </w:rPr>
        <w:t>2</w:t>
      </w:r>
      <w:r>
        <w:rPr>
          <w:rFonts w:hint="eastAsia" w:ascii="宋体" w:hAnsi="宋体" w:eastAsia="宋体" w:cs="宋体"/>
          <w:spacing w:val="3"/>
          <w:sz w:val="30"/>
          <w:szCs w:val="30"/>
        </w:rPr>
        <w:t>、本赛项以团队形式报名，每团队人数为</w:t>
      </w:r>
      <w:r>
        <w:rPr>
          <w:rFonts w:hint="eastAsia" w:ascii="宋体" w:hAnsi="宋体" w:eastAsia="宋体" w:cs="宋体"/>
          <w:spacing w:val="3"/>
          <w:sz w:val="30"/>
          <w:szCs w:val="30"/>
          <w:lang w:val="en-US" w:eastAsia="zh-CN"/>
        </w:rPr>
        <w:t>2</w:t>
      </w:r>
      <w:r>
        <w:rPr>
          <w:rFonts w:hint="eastAsia" w:ascii="宋体" w:hAnsi="宋体" w:eastAsia="宋体" w:cs="宋体"/>
          <w:spacing w:val="3"/>
          <w:sz w:val="30"/>
          <w:szCs w:val="30"/>
        </w:rPr>
        <w:t>人，指导</w:t>
      </w:r>
      <w:r>
        <w:rPr>
          <w:rFonts w:hint="eastAsia" w:ascii="宋体" w:hAnsi="宋体" w:eastAsia="宋体" w:cs="宋体"/>
          <w:spacing w:val="2"/>
          <w:sz w:val="30"/>
          <w:szCs w:val="30"/>
        </w:rPr>
        <w:t>老师</w:t>
      </w:r>
      <w:r>
        <w:rPr>
          <w:rFonts w:hint="eastAsia" w:ascii="宋体" w:hAnsi="宋体" w:eastAsia="宋体" w:cs="宋体"/>
          <w:spacing w:val="2"/>
          <w:sz w:val="30"/>
          <w:szCs w:val="30"/>
          <w:lang w:val="en-US" w:eastAsia="zh-CN"/>
        </w:rPr>
        <w:t>1</w:t>
      </w:r>
      <w:r>
        <w:rPr>
          <w:rFonts w:hint="eastAsia" w:ascii="宋体" w:hAnsi="宋体" w:eastAsia="宋体" w:cs="宋体"/>
          <w:spacing w:val="2"/>
          <w:sz w:val="30"/>
          <w:szCs w:val="30"/>
        </w:rPr>
        <w:t>人</w:t>
      </w:r>
      <w:r>
        <w:rPr>
          <w:rFonts w:hint="eastAsia" w:ascii="宋体" w:hAnsi="宋体" w:eastAsia="宋体" w:cs="宋体"/>
          <w:spacing w:val="-33"/>
          <w:sz w:val="30"/>
          <w:szCs w:val="30"/>
        </w:rPr>
        <w:t>（可填写“无”）。</w:t>
      </w:r>
    </w:p>
    <w:p w14:paraId="2EDFD7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0"/>
        <w:rPr>
          <w:rFonts w:hint="eastAsia" w:ascii="宋体" w:hAnsi="宋体" w:eastAsia="宋体" w:cs="宋体"/>
        </w:rPr>
      </w:pPr>
      <w:r>
        <w:rPr>
          <w:rFonts w:hint="eastAsia" w:ascii="宋体" w:hAnsi="宋体" w:eastAsia="宋体" w:cs="宋体"/>
          <w:b/>
          <w:bCs/>
          <w:spacing w:val="-3"/>
          <w:sz w:val="30"/>
          <w:szCs w:val="30"/>
          <w:lang w:val="en-US" w:eastAsia="zh-CN"/>
        </w:rPr>
        <w:t>三</w:t>
      </w:r>
      <w:r>
        <w:rPr>
          <w:rFonts w:hint="eastAsia" w:ascii="宋体" w:hAnsi="宋体" w:eastAsia="宋体" w:cs="宋体"/>
          <w:b/>
          <w:bCs/>
          <w:spacing w:val="-3"/>
          <w:sz w:val="30"/>
          <w:szCs w:val="30"/>
        </w:rPr>
        <w:t>、比赛场地（以现场实际场地道具为准）</w:t>
      </w:r>
      <w:r>
        <w:rPr>
          <w:rFonts w:hint="eastAsia" w:ascii="宋体" w:hAnsi="宋体" w:eastAsia="宋体" w:cs="宋体"/>
          <w:position w:val="-77"/>
        </w:rPr>
        <w:drawing>
          <wp:inline distT="0" distB="0" distL="0" distR="0">
            <wp:extent cx="4981575" cy="2061845"/>
            <wp:effectExtent l="0" t="0" r="9525" b="1460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4981575" cy="2061845"/>
                    </a:xfrm>
                    <a:prstGeom prst="rect">
                      <a:avLst/>
                    </a:prstGeom>
                  </pic:spPr>
                </pic:pic>
              </a:graphicData>
            </a:graphic>
          </wp:inline>
        </w:drawing>
      </w:r>
    </w:p>
    <w:p w14:paraId="23CB67D8">
      <w:pPr>
        <w:keepNext w:val="0"/>
        <w:keepLines w:val="0"/>
        <w:pageBreakBefore w:val="0"/>
        <w:widowControl/>
        <w:kinsoku w:val="0"/>
        <w:wordWrap/>
        <w:overflowPunct/>
        <w:topLinePunct w:val="0"/>
        <w:autoSpaceDE w:val="0"/>
        <w:autoSpaceDN w:val="0"/>
        <w:bidi w:val="0"/>
        <w:adjustRightInd w:val="0"/>
        <w:snapToGrid w:val="0"/>
        <w:spacing w:line="400" w:lineRule="exact"/>
        <w:ind w:left="2112"/>
        <w:textAlignment w:val="baseline"/>
        <w:rPr>
          <w:rFonts w:hint="eastAsia" w:ascii="宋体" w:hAnsi="宋体" w:eastAsia="宋体" w:cs="宋体"/>
          <w:b/>
          <w:bCs/>
          <w:sz w:val="19"/>
          <w:szCs w:val="19"/>
        </w:rPr>
      </w:pPr>
      <w:r>
        <w:rPr>
          <w:rFonts w:hint="eastAsia" w:ascii="宋体" w:hAnsi="宋体" w:eastAsia="宋体" w:cs="宋体"/>
          <w:b/>
          <w:bCs/>
          <w:spacing w:val="7"/>
          <w:position w:val="1"/>
          <w:sz w:val="19"/>
          <w:szCs w:val="19"/>
        </w:rPr>
        <w:t>图 1</w:t>
      </w:r>
      <w:r>
        <w:rPr>
          <w:rFonts w:hint="eastAsia" w:ascii="宋体" w:hAnsi="宋体" w:eastAsia="宋体" w:cs="宋体"/>
          <w:b/>
          <w:bCs/>
          <w:spacing w:val="27"/>
          <w:w w:val="101"/>
          <w:position w:val="1"/>
          <w:sz w:val="19"/>
          <w:szCs w:val="19"/>
        </w:rPr>
        <w:t xml:space="preserve"> </w:t>
      </w:r>
      <w:r>
        <w:rPr>
          <w:rFonts w:hint="eastAsia" w:ascii="宋体" w:hAnsi="宋体" w:eastAsia="宋体" w:cs="宋体"/>
          <w:b/>
          <w:bCs/>
          <w:spacing w:val="7"/>
          <w:position w:val="1"/>
          <w:sz w:val="19"/>
          <w:szCs w:val="19"/>
        </w:rPr>
        <w:t>水</w:t>
      </w:r>
      <w:r>
        <w:rPr>
          <w:rFonts w:hint="eastAsia" w:ascii="宋体" w:hAnsi="宋体" w:eastAsia="宋体" w:cs="宋体"/>
          <w:b/>
          <w:bCs/>
          <w:spacing w:val="7"/>
          <w:position w:val="1"/>
          <w:sz w:val="19"/>
          <w:szCs w:val="19"/>
          <w:lang w:val="en-US" w:eastAsia="zh-CN"/>
        </w:rPr>
        <w:t>下机器人</w:t>
      </w:r>
      <w:r>
        <w:rPr>
          <w:rFonts w:hint="eastAsia" w:ascii="宋体" w:hAnsi="宋体" w:eastAsia="宋体" w:cs="宋体"/>
          <w:b/>
          <w:bCs/>
          <w:spacing w:val="7"/>
          <w:position w:val="1"/>
          <w:sz w:val="19"/>
          <w:szCs w:val="19"/>
        </w:rPr>
        <w:t>挑战赛场地示意图</w:t>
      </w:r>
    </w:p>
    <w:p w14:paraId="0233A98F">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水</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下机器人</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挑战赛场地标准为长3000mm*宽2000mm*高700</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-1000</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mm，注水深度600mm±100mm（如图1所示）。比赛场地及道具由组委会统一提供（鉴于比赛地点及实际条件的可能变动，设备需适应场地可能的变化，最终比赛将以实际提供的场地道具参数为准）。</w:t>
      </w:r>
    </w:p>
    <w:p w14:paraId="497E6AFA">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default"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比赛场地：</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水池底部设有</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两个</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方形</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框</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，其尺寸为长</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00</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c</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m*宽</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00</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c</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m</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其中一个方形框内放置两个长宽为12*20cm的篮子，正上方25cm位置，固定一个直径40cm的圆环作为舱门。圆环上放置一只小章鱼</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另一个方形框内布置一个小鱼模型、海绵模型及珊瑚模型。</w:t>
      </w:r>
    </w:p>
    <w:p w14:paraId="341215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rPr>
      </w:pPr>
      <w:r>
        <w:drawing>
          <wp:inline distT="0" distB="0" distL="114300" distR="114300">
            <wp:extent cx="3568700" cy="2320290"/>
            <wp:effectExtent l="0" t="0" r="1270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568700" cy="2320290"/>
                    </a:xfrm>
                    <a:prstGeom prst="rect">
                      <a:avLst/>
                    </a:prstGeom>
                    <a:noFill/>
                    <a:ln>
                      <a:noFill/>
                    </a:ln>
                  </pic:spPr>
                </pic:pic>
              </a:graphicData>
            </a:graphic>
          </wp:inline>
        </w:drawing>
      </w:r>
    </w:p>
    <w:p w14:paraId="698B73D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bCs/>
          <w:sz w:val="24"/>
          <w:szCs w:val="24"/>
        </w:rPr>
      </w:pPr>
      <w:r>
        <w:rPr>
          <w:rFonts w:hint="eastAsia" w:ascii="宋体" w:hAnsi="宋体" w:eastAsia="宋体" w:cs="宋体"/>
          <w:b/>
          <w:bCs/>
          <w:spacing w:val="6"/>
          <w:position w:val="2"/>
          <w:sz w:val="24"/>
          <w:szCs w:val="24"/>
        </w:rPr>
        <w:t>场地示意图</w:t>
      </w:r>
    </w:p>
    <w:p w14:paraId="7255D2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lang w:eastAsia="zh-CN"/>
        </w:rPr>
      </w:pPr>
      <w:r>
        <w:drawing>
          <wp:inline distT="0" distB="0" distL="114300" distR="114300">
            <wp:extent cx="1290955" cy="1007110"/>
            <wp:effectExtent l="0" t="0" r="444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290955" cy="1007110"/>
                    </a:xfrm>
                    <a:prstGeom prst="rect">
                      <a:avLst/>
                    </a:prstGeom>
                    <a:noFill/>
                    <a:ln>
                      <a:noFill/>
                    </a:ln>
                  </pic:spPr>
                </pic:pic>
              </a:graphicData>
            </a:graphic>
          </wp:inline>
        </w:drawing>
      </w:r>
      <w:r>
        <w:drawing>
          <wp:inline distT="0" distB="0" distL="114300" distR="114300">
            <wp:extent cx="935355" cy="1053465"/>
            <wp:effectExtent l="0" t="0" r="17145"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935355" cy="1053465"/>
                    </a:xfrm>
                    <a:prstGeom prst="rect">
                      <a:avLst/>
                    </a:prstGeom>
                    <a:noFill/>
                    <a:ln>
                      <a:noFill/>
                    </a:ln>
                  </pic:spPr>
                </pic:pic>
              </a:graphicData>
            </a:graphic>
          </wp:inline>
        </w:drawing>
      </w:r>
      <w:r>
        <w:drawing>
          <wp:inline distT="0" distB="0" distL="114300" distR="114300">
            <wp:extent cx="923925" cy="1078865"/>
            <wp:effectExtent l="0" t="0" r="952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923925" cy="1078865"/>
                    </a:xfrm>
                    <a:prstGeom prst="rect">
                      <a:avLst/>
                    </a:prstGeom>
                    <a:noFill/>
                    <a:ln>
                      <a:noFill/>
                    </a:ln>
                  </pic:spPr>
                </pic:pic>
              </a:graphicData>
            </a:graphic>
          </wp:inline>
        </w:drawing>
      </w:r>
      <w:r>
        <w:drawing>
          <wp:inline distT="0" distB="0" distL="114300" distR="114300">
            <wp:extent cx="1248410" cy="998220"/>
            <wp:effectExtent l="0" t="0" r="889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248410" cy="998220"/>
                    </a:xfrm>
                    <a:prstGeom prst="rect">
                      <a:avLst/>
                    </a:prstGeom>
                    <a:noFill/>
                    <a:ln>
                      <a:noFill/>
                    </a:ln>
                  </pic:spPr>
                </pic:pic>
              </a:graphicData>
            </a:graphic>
          </wp:inline>
        </w:drawing>
      </w:r>
    </w:p>
    <w:p w14:paraId="33D3BF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道具示意图</w:t>
      </w:r>
    </w:p>
    <w:p w14:paraId="40356B8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宋体" w:hAnsi="宋体" w:eastAsia="宋体" w:cs="宋体"/>
          <w:b/>
          <w:bCs/>
          <w:spacing w:val="-3"/>
          <w:sz w:val="30"/>
          <w:szCs w:val="30"/>
        </w:rPr>
      </w:pPr>
      <w:r>
        <w:rPr>
          <w:rFonts w:hint="eastAsia" w:ascii="宋体" w:hAnsi="宋体" w:eastAsia="宋体" w:cs="宋体"/>
          <w:b/>
          <w:bCs/>
          <w:spacing w:val="-3"/>
          <w:sz w:val="30"/>
          <w:szCs w:val="30"/>
          <w:lang w:val="en-US" w:eastAsia="zh-CN"/>
        </w:rPr>
        <w:t>四</w:t>
      </w:r>
      <w:r>
        <w:rPr>
          <w:rFonts w:hint="eastAsia" w:ascii="宋体" w:hAnsi="宋体" w:eastAsia="宋体" w:cs="宋体"/>
          <w:b/>
          <w:bCs/>
          <w:spacing w:val="-3"/>
          <w:sz w:val="30"/>
          <w:szCs w:val="30"/>
        </w:rPr>
        <w:t>、比赛规则和得分</w:t>
      </w:r>
    </w:p>
    <w:p w14:paraId="7F8D34E9">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t>（一）比赛顺序</w:t>
      </w:r>
    </w:p>
    <w:p w14:paraId="18E88CE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1.进场准备</w:t>
      </w:r>
    </w:p>
    <w:p w14:paraId="49D8E2BE">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选手携带比赛设备和身份证明材料（复印件亦可），在指定的时间进入赛场进行签到，家长、领队及教练均不得进入赛场。</w:t>
      </w:r>
    </w:p>
    <w:p w14:paraId="37D99634">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2.赛前检录</w:t>
      </w:r>
    </w:p>
    <w:p w14:paraId="066F3121">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比赛开始前请听从裁判和工作人员的指令完成检录工作并确认签字。</w:t>
      </w:r>
    </w:p>
    <w:p w14:paraId="1D2E8832">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3.进入赛场</w:t>
      </w:r>
    </w:p>
    <w:p w14:paraId="077DD635">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left"/>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在工作人员的带领下，进入候场区并根据自己的竞赛编号寻找比赛位置或听从工作人员安排</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请</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务必牢记自己的参赛</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编号</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w:t>
      </w:r>
    </w:p>
    <w:p w14:paraId="11C0EC80">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4.开始比赛</w:t>
      </w:r>
    </w:p>
    <w:p w14:paraId="0269331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参赛选手准备就绪，需遵从裁判指示开始比赛。赛程中，请严格遵循裁判指导及赛项规定。请维护赛场秩序，遇到问题请举手向裁判示意。</w:t>
      </w:r>
    </w:p>
    <w:p w14:paraId="4CCEAB4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5.选手撤场</w:t>
      </w:r>
    </w:p>
    <w:p w14:paraId="73E7A578">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比赛终结后，请各位参赛者在现场工作人员引导下，保持秩序，有序离场。</w:t>
      </w:r>
    </w:p>
    <w:p w14:paraId="62640D7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p>
    <w:p w14:paraId="01499EF8">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t>（二）赛前准备</w:t>
      </w:r>
    </w:p>
    <w:p w14:paraId="74D88B13">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1.作品设备检录及备件要求</w:t>
      </w:r>
    </w:p>
    <w:p w14:paraId="1995A2DF">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参赛队必须使用通过审查的作品设备，设备不合格者会按要求进行扣分。各参赛队有且仅有属于本队的作品设备，队伍之间不允许共享作品设备及作品设备的附件和其它设备。为确保作品设备符合比赛要求，赛前将由裁判检查各参赛队的作品设备。</w:t>
      </w:r>
    </w:p>
    <w:p w14:paraId="2B86D8D9">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（2）除有特殊赛规说明外，在比赛当中，不能在作品设备上增减除浮力块以外的任何零部件和材料。违反该项规则，将被取消比赛资格。</w:t>
      </w:r>
    </w:p>
    <w:p w14:paraId="215BEDC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（3）各参赛队一旦开始进行场地赛，就不能再对作品设备结构进行任何改装。在比赛任务间歇时，可以对作品设备已有的设备、零部件和材料进行复位调整，但需要做好随时接受设备重审的准备。</w:t>
      </w:r>
    </w:p>
    <w:p w14:paraId="5007FFF2">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（4）增加或减除用于固定或密封零部件的绳缆和胶带等紧固材料。但完成以上操作计时器不会停止计时。</w:t>
      </w:r>
    </w:p>
    <w:p w14:paraId="5E1227E9">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（5）大赛赛会技术委员会有权对设备审查和设备安全性进行最终解释，并有权要求对已通过审查但有争议的参赛队在赛前再次进行设备审查。</w:t>
      </w:r>
    </w:p>
    <w:p w14:paraId="7BE560C8">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（6）为保证安全，比赛现场不提供电源。</w:t>
      </w:r>
    </w:p>
    <w:p w14:paraId="58DD35B0">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2.队伍规则</w:t>
      </w:r>
    </w:p>
    <w:p w14:paraId="6329E5B1">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（1）作品设备只能通过驱动完成移动，人为拖动会受到处罚。</w:t>
      </w:r>
    </w:p>
    <w:p w14:paraId="5E6D988F">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（2）若作品设备与道具缠绕或无法自主移动，团队需立即通知裁判尝试解救，期间计时器不停，且将受罚。</w:t>
      </w:r>
    </w:p>
    <w:p w14:paraId="52E69F5E">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（3）比赛期间，比赛场地仅限该队的参赛队员在比赛区域内活动。除非经过特殊安排，否则教师、教练、导师或其他人员不得进入比赛区域。</w:t>
      </w:r>
    </w:p>
    <w:p w14:paraId="7412249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（4）水池边的队员可以在任何时候和操作队员互换作为操作手。</w:t>
      </w:r>
    </w:p>
    <w:p w14:paraId="237EBF40">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（5）参赛队伍在到达比赛场地后将有2分钟的准备时间。在此设置期间，队伍应尽快调整作品设备的浮力和其他必要的装置。裁判将在准备时间结束时开始比赛计时。</w:t>
      </w:r>
    </w:p>
    <w:p w14:paraId="72EBBD6E">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（6）迟到5分钟以上，未准时到场的参赛队，该队将被取消比赛资格。</w:t>
      </w:r>
    </w:p>
    <w:p w14:paraId="1225B919">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（7）各参赛队必须对参赛作品设备进行个性化设计，机身上要有明显的本队标志。</w:t>
      </w:r>
    </w:p>
    <w:p w14:paraId="190171F6">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（8）如发现非本场队员试图（以电脑或其他电子设备）干扰正常竞赛行为的，第一次，警告并降低排名处理，第二次直接取消参赛资格。</w:t>
      </w:r>
    </w:p>
    <w:p w14:paraId="1BBE6F15">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t>（</w:t>
      </w:r>
      <w:r>
        <w:rPr>
          <w:rFonts w:hint="eastAsia" w:ascii="楷体" w:hAnsi="楷体" w:eastAsia="楷体" w:cs="楷体"/>
          <w:b/>
          <w:bCs/>
          <w:i w:val="0"/>
          <w:iCs w:val="0"/>
          <w:caps w:val="0"/>
          <w:color w:val="000000" w:themeColor="text1"/>
          <w:spacing w:val="0"/>
          <w:sz w:val="30"/>
          <w:szCs w:val="30"/>
          <w:shd w:val="clear" w:fill="FFFFFF"/>
          <w:lang w:val="en-US" w:eastAsia="zh-CN"/>
          <w14:textFill>
            <w14:solidFill>
              <w14:schemeClr w14:val="tx1"/>
            </w14:solidFill>
          </w14:textFill>
        </w:rPr>
        <w:t>三</w:t>
      </w:r>
      <w:r>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t>）比赛规则</w:t>
      </w:r>
    </w:p>
    <w:p w14:paraId="28DE4732">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比赛</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内容为：实际操作（以下简称“实操”）。</w:t>
      </w:r>
    </w:p>
    <w:p w14:paraId="7D424F7E">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1.实操（满分</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100</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分，时限300秒）</w:t>
      </w:r>
    </w:p>
    <w:p w14:paraId="79F36DB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设备放入水中，向裁判示意准备就绪后，听从裁判指令开始比赛</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参赛者需自行设计并装配</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水下</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航行器上的专用捕捉装置，捕捉方式可以是抓取，也可以是推移，具体取决于参赛者的设计与策略。捕捉</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任务模型运送到指定区域</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，这不仅考验了参赛者的操作技能，也对其策略规划提出了挑战。一旦所有目标物被成功放置后，航行器浮出水面任务结束，或直至比赛时间结束</w:t>
      </w:r>
      <w:r>
        <w:rPr>
          <w:rFonts w:hint="eastAsia" w:ascii="宋体" w:hAnsi="宋体" w:eastAsia="宋体" w:cs="宋体"/>
          <w:i w:val="0"/>
          <w:iCs w:val="0"/>
          <w:caps w:val="0"/>
          <w:color w:val="000000" w:themeColor="text1"/>
          <w:spacing w:val="0"/>
          <w:sz w:val="30"/>
          <w:szCs w:val="30"/>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满分</w:t>
      </w: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60</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分。</w:t>
      </w:r>
    </w:p>
    <w:p w14:paraId="7CCB9B57">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比赛将根据参赛者在完全完成任务的同时，严格遵循赛事规则，并以最短的时间完成任务来评定时间得分，满分为20分。</w:t>
      </w:r>
    </w:p>
    <w:p w14:paraId="75CC67C7">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default"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每个参赛队伍做好路演准备，介绍各自的航行器及比赛心得与收获。</w:t>
      </w:r>
    </w:p>
    <w:p w14:paraId="429BDB2F">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.评分标准</w:t>
      </w:r>
    </w:p>
    <w:p w14:paraId="621759D1">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按总分高低排序，高者胜；总分相同，按时间排序，短者胜；时间相同，按重量排序，轻者胜。</w:t>
      </w:r>
    </w:p>
    <w:tbl>
      <w:tblPr>
        <w:tblStyle w:val="6"/>
        <w:tblW w:w="8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6354"/>
        <w:gridCol w:w="809"/>
      </w:tblGrid>
      <w:tr w14:paraId="6613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54" w:type="dxa"/>
            <w:vAlign w:val="center"/>
          </w:tcPr>
          <w:p w14:paraId="2839BFE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63"/>
              <w:textAlignment w:val="baseline"/>
              <w:rPr>
                <w:rFonts w:hint="eastAsia" w:ascii="宋体" w:hAnsi="宋体" w:eastAsia="宋体" w:cs="宋体"/>
              </w:rPr>
            </w:pPr>
            <w:r>
              <w:rPr>
                <w:rFonts w:hint="eastAsia" w:ascii="宋体" w:hAnsi="宋体" w:eastAsia="宋体" w:cs="宋体"/>
                <w:b/>
                <w:bCs/>
                <w:spacing w:val="-9"/>
              </w:rPr>
              <w:t>评分项</w:t>
            </w:r>
          </w:p>
        </w:tc>
        <w:tc>
          <w:tcPr>
            <w:tcW w:w="6354" w:type="dxa"/>
            <w:vAlign w:val="center"/>
          </w:tcPr>
          <w:p w14:paraId="4C81013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642"/>
              <w:textAlignment w:val="baseline"/>
              <w:rPr>
                <w:rFonts w:hint="eastAsia" w:ascii="宋体" w:hAnsi="宋体" w:eastAsia="宋体" w:cs="宋体"/>
              </w:rPr>
            </w:pPr>
            <w:r>
              <w:rPr>
                <w:rFonts w:hint="eastAsia" w:ascii="宋体" w:hAnsi="宋体" w:eastAsia="宋体" w:cs="宋体"/>
                <w:b/>
                <w:bCs/>
                <w:spacing w:val="-8"/>
              </w:rPr>
              <w:t>评分标准</w:t>
            </w:r>
          </w:p>
        </w:tc>
        <w:tc>
          <w:tcPr>
            <w:tcW w:w="809" w:type="dxa"/>
            <w:vAlign w:val="center"/>
          </w:tcPr>
          <w:p w14:paraId="38460F8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43"/>
              <w:textAlignment w:val="baseline"/>
              <w:rPr>
                <w:rFonts w:hint="eastAsia" w:ascii="宋体" w:hAnsi="宋体" w:eastAsia="宋体" w:cs="宋体"/>
              </w:rPr>
            </w:pPr>
            <w:r>
              <w:rPr>
                <w:rFonts w:hint="eastAsia" w:ascii="宋体" w:hAnsi="宋体" w:eastAsia="宋体" w:cs="宋体"/>
                <w:b/>
                <w:bCs/>
                <w:spacing w:val="-14"/>
              </w:rPr>
              <w:t>分值</w:t>
            </w:r>
          </w:p>
        </w:tc>
      </w:tr>
      <w:tr w14:paraId="13733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1154" w:type="dxa"/>
            <w:vMerge w:val="restart"/>
            <w:tcBorders>
              <w:bottom w:val="nil"/>
            </w:tcBorders>
            <w:vAlign w:val="center"/>
          </w:tcPr>
          <w:p w14:paraId="204A2E4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B685F8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759A80C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D7D9F6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1E73DA8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07"/>
              <w:textAlignment w:val="baseline"/>
              <w:rPr>
                <w:rFonts w:hint="eastAsia" w:ascii="宋体" w:hAnsi="宋体" w:eastAsia="宋体" w:cs="宋体"/>
              </w:rPr>
            </w:pPr>
            <w:r>
              <w:rPr>
                <w:rFonts w:hint="eastAsia" w:ascii="宋体" w:hAnsi="宋体" w:eastAsia="宋体" w:cs="宋体"/>
                <w:spacing w:val="-12"/>
              </w:rPr>
              <w:t>实操</w:t>
            </w:r>
          </w:p>
          <w:p w14:paraId="276DA22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62"/>
              <w:textAlignment w:val="baseline"/>
              <w:rPr>
                <w:rFonts w:hint="eastAsia" w:ascii="宋体" w:hAnsi="宋体" w:eastAsia="宋体" w:cs="宋体"/>
              </w:rPr>
            </w:pPr>
            <w:r>
              <w:rPr>
                <w:rFonts w:hint="eastAsia" w:ascii="宋体" w:hAnsi="宋体" w:eastAsia="宋体" w:cs="宋体"/>
                <w:spacing w:val="-5"/>
              </w:rPr>
              <w:t>（</w:t>
            </w:r>
            <w:r>
              <w:rPr>
                <w:rFonts w:hint="eastAsia" w:ascii="宋体" w:hAnsi="宋体" w:eastAsia="宋体" w:cs="宋体"/>
                <w:spacing w:val="-5"/>
                <w:lang w:val="en-US" w:eastAsia="zh-CN"/>
              </w:rPr>
              <w:t>100</w:t>
            </w:r>
            <w:r>
              <w:rPr>
                <w:rFonts w:hint="eastAsia" w:ascii="宋体" w:hAnsi="宋体" w:eastAsia="宋体" w:cs="宋体"/>
                <w:spacing w:val="-5"/>
              </w:rPr>
              <w:t>）</w:t>
            </w:r>
          </w:p>
        </w:tc>
        <w:tc>
          <w:tcPr>
            <w:tcW w:w="6354" w:type="dxa"/>
            <w:vAlign w:val="center"/>
          </w:tcPr>
          <w:p w14:paraId="47098646">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122" w:right="101" w:firstLine="10"/>
              <w:jc w:val="both"/>
              <w:textAlignment w:val="baseline"/>
              <w:rPr>
                <w:rFonts w:hint="eastAsia" w:ascii="宋体" w:hAnsi="宋体" w:eastAsia="宋体" w:cs="宋体"/>
                <w:spacing w:val="-8"/>
                <w:lang w:val="en-US" w:eastAsia="zh-CN"/>
              </w:rPr>
            </w:pPr>
            <w:r>
              <w:rPr>
                <w:rFonts w:hint="eastAsia" w:ascii="宋体" w:hAnsi="宋体" w:eastAsia="宋体" w:cs="宋体"/>
                <w:spacing w:val="-8"/>
                <w:lang w:val="en-US" w:eastAsia="zh-CN"/>
              </w:rPr>
              <w:t>小章鱼不在圆环上，+10分；</w:t>
            </w:r>
          </w:p>
          <w:p w14:paraId="203DCB92">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122" w:right="101" w:firstLine="10"/>
              <w:jc w:val="both"/>
              <w:textAlignment w:val="baseline"/>
              <w:rPr>
                <w:rFonts w:hint="default" w:ascii="宋体" w:hAnsi="宋体" w:eastAsia="宋体" w:cs="宋体"/>
                <w:spacing w:val="-8"/>
                <w:lang w:val="en-US" w:eastAsia="zh-CN"/>
              </w:rPr>
            </w:pPr>
            <w:r>
              <w:rPr>
                <w:rFonts w:hint="eastAsia" w:ascii="宋体" w:hAnsi="宋体" w:eastAsia="宋体" w:cs="宋体"/>
                <w:spacing w:val="-8"/>
                <w:lang w:val="en-US" w:eastAsia="zh-CN"/>
              </w:rPr>
              <w:t>小章鱼在另一侧的方形框内，+10分；</w:t>
            </w:r>
          </w:p>
          <w:p w14:paraId="123FCEEB">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122" w:right="101" w:firstLine="10"/>
              <w:jc w:val="both"/>
              <w:textAlignment w:val="baseline"/>
              <w:rPr>
                <w:rFonts w:hint="default" w:ascii="宋体" w:hAnsi="宋体" w:eastAsia="宋体" w:cs="宋体"/>
                <w:spacing w:val="-8"/>
                <w:lang w:val="en-US" w:eastAsia="zh-CN"/>
              </w:rPr>
            </w:pPr>
            <w:r>
              <w:rPr>
                <w:rFonts w:hint="eastAsia" w:ascii="宋体" w:hAnsi="宋体" w:eastAsia="宋体" w:cs="宋体"/>
                <w:spacing w:val="-8"/>
                <w:lang w:val="en-US" w:eastAsia="zh-CN"/>
              </w:rPr>
              <w:t>小鱼模型在篮子里；+15分；</w:t>
            </w:r>
          </w:p>
          <w:p w14:paraId="26A9C9D2">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122" w:right="101" w:firstLine="10"/>
              <w:jc w:val="both"/>
              <w:textAlignment w:val="baseline"/>
              <w:rPr>
                <w:rFonts w:hint="default" w:ascii="宋体" w:hAnsi="宋体" w:eastAsia="宋体" w:cs="宋体"/>
                <w:spacing w:val="-8"/>
                <w:lang w:val="en-US" w:eastAsia="zh-CN"/>
              </w:rPr>
            </w:pPr>
            <w:r>
              <w:rPr>
                <w:rFonts w:hint="eastAsia" w:ascii="宋体" w:hAnsi="宋体" w:eastAsia="宋体" w:cs="宋体"/>
                <w:spacing w:val="-8"/>
                <w:lang w:val="en-US" w:eastAsia="zh-CN"/>
              </w:rPr>
              <w:t>海绵模型在篮子里；+15分；</w:t>
            </w:r>
          </w:p>
          <w:p w14:paraId="51668DB7">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122" w:right="101" w:firstLine="10"/>
              <w:jc w:val="both"/>
              <w:textAlignment w:val="baseline"/>
              <w:rPr>
                <w:rFonts w:hint="default" w:ascii="宋体" w:hAnsi="宋体" w:eastAsia="宋体" w:cs="宋体"/>
                <w:spacing w:val="-8"/>
                <w:lang w:val="en-US" w:eastAsia="zh-CN"/>
              </w:rPr>
            </w:pPr>
            <w:r>
              <w:rPr>
                <w:rFonts w:hint="eastAsia" w:ascii="宋体" w:hAnsi="宋体" w:eastAsia="宋体" w:cs="宋体"/>
                <w:spacing w:val="-8"/>
                <w:lang w:val="en-US" w:eastAsia="zh-CN"/>
              </w:rPr>
              <w:t>珊瑚模型在篮子里；+15分；</w:t>
            </w:r>
          </w:p>
          <w:p w14:paraId="364DD44A">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122" w:right="101" w:firstLine="10"/>
              <w:jc w:val="both"/>
              <w:textAlignment w:val="baseline"/>
              <w:rPr>
                <w:rFonts w:hint="default" w:ascii="宋体" w:hAnsi="宋体" w:eastAsia="宋体" w:cs="宋体"/>
                <w:spacing w:val="-8"/>
                <w:lang w:val="en-US" w:eastAsia="zh-CN"/>
              </w:rPr>
            </w:pPr>
            <w:r>
              <w:rPr>
                <w:rFonts w:hint="eastAsia" w:ascii="宋体" w:hAnsi="宋体" w:eastAsia="宋体" w:cs="宋体"/>
                <w:spacing w:val="-8"/>
                <w:lang w:val="en-US" w:eastAsia="zh-CN"/>
              </w:rPr>
              <w:t>以上三个模型通过圆环落在篮子里，各+5分；</w:t>
            </w:r>
          </w:p>
        </w:tc>
        <w:tc>
          <w:tcPr>
            <w:tcW w:w="809" w:type="dxa"/>
            <w:vAlign w:val="center"/>
          </w:tcPr>
          <w:p w14:paraId="14E9C7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69"/>
              <w:textAlignment w:val="baseline"/>
              <w:rPr>
                <w:rFonts w:hint="eastAsia" w:ascii="宋体" w:hAnsi="宋体" w:eastAsia="宋体" w:cs="宋体"/>
              </w:rPr>
            </w:pPr>
            <w:r>
              <w:rPr>
                <w:rFonts w:hint="eastAsia" w:ascii="宋体" w:hAnsi="宋体" w:eastAsia="宋体" w:cs="宋体"/>
                <w:spacing w:val="-4"/>
                <w:lang w:val="en-US" w:eastAsia="zh-CN"/>
              </w:rPr>
              <w:t>8</w:t>
            </w:r>
            <w:r>
              <w:rPr>
                <w:rFonts w:hint="eastAsia" w:ascii="宋体" w:hAnsi="宋体" w:eastAsia="宋体" w:cs="宋体"/>
                <w:spacing w:val="-4"/>
              </w:rPr>
              <w:t>0</w:t>
            </w:r>
          </w:p>
        </w:tc>
      </w:tr>
      <w:tr w14:paraId="5F56F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154" w:type="dxa"/>
            <w:vMerge w:val="continue"/>
            <w:tcBorders>
              <w:top w:val="nil"/>
            </w:tcBorders>
            <w:vAlign w:val="center"/>
          </w:tcPr>
          <w:p w14:paraId="2239CFE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354" w:type="dxa"/>
            <w:vAlign w:val="center"/>
          </w:tcPr>
          <w:p w14:paraId="3634EEB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3" w:right="102" w:hanging="7"/>
              <w:jc w:val="both"/>
              <w:textAlignment w:val="baseline"/>
              <w:rPr>
                <w:rFonts w:hint="eastAsia" w:ascii="宋体" w:hAnsi="宋体" w:eastAsia="宋体" w:cs="宋体"/>
              </w:rPr>
            </w:pPr>
            <w:r>
              <w:rPr>
                <w:rFonts w:hint="eastAsia" w:ascii="宋体" w:hAnsi="宋体" w:eastAsia="宋体" w:cs="宋体"/>
                <w:spacing w:val="-14"/>
              </w:rPr>
              <w:t>2、时间得分：T≤60秒得20分，60秒＜T≤90秒得17.5</w:t>
            </w:r>
            <w:r>
              <w:rPr>
                <w:rFonts w:hint="eastAsia" w:ascii="宋体" w:hAnsi="宋体" w:eastAsia="宋体" w:cs="宋体"/>
                <w:spacing w:val="4"/>
              </w:rPr>
              <w:t>分，90秒＜T≤120秒得15分，120秒＜T≤150秒得</w:t>
            </w:r>
            <w:r>
              <w:rPr>
                <w:rFonts w:hint="eastAsia" w:ascii="宋体" w:hAnsi="宋体" w:eastAsia="宋体" w:cs="宋体"/>
                <w:spacing w:val="-1"/>
              </w:rPr>
              <w:t>12.5分，150秒＜T≤180秒得10分，180秒＜T≤210</w:t>
            </w:r>
            <w:r>
              <w:rPr>
                <w:rFonts w:hint="eastAsia" w:ascii="宋体" w:hAnsi="宋体" w:eastAsia="宋体" w:cs="宋体"/>
                <w:spacing w:val="-9"/>
              </w:rPr>
              <w:t>秒得7.5分，210秒＜T≤240秒得5分，</w:t>
            </w:r>
            <w:r>
              <w:rPr>
                <w:rFonts w:hint="eastAsia" w:ascii="宋体" w:hAnsi="宋体" w:eastAsia="宋体" w:cs="宋体"/>
                <w:spacing w:val="-10"/>
              </w:rPr>
              <w:t>240秒＜T≤270</w:t>
            </w:r>
            <w:r>
              <w:rPr>
                <w:rFonts w:hint="eastAsia" w:ascii="宋体" w:hAnsi="宋体" w:eastAsia="宋体" w:cs="宋体"/>
                <w:spacing w:val="-2"/>
              </w:rPr>
              <w:t>秒得2.5分，T＞270秒得0分。</w:t>
            </w:r>
          </w:p>
        </w:tc>
        <w:tc>
          <w:tcPr>
            <w:tcW w:w="809" w:type="dxa"/>
            <w:vAlign w:val="center"/>
          </w:tcPr>
          <w:p w14:paraId="42C1602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73"/>
              <w:textAlignment w:val="baseline"/>
              <w:rPr>
                <w:rFonts w:hint="eastAsia" w:ascii="宋体" w:hAnsi="宋体" w:eastAsia="宋体" w:cs="宋体"/>
              </w:rPr>
            </w:pPr>
            <w:r>
              <w:rPr>
                <w:rFonts w:hint="eastAsia" w:ascii="宋体" w:hAnsi="宋体" w:eastAsia="宋体" w:cs="宋体"/>
                <w:spacing w:val="-6"/>
              </w:rPr>
              <w:t>20</w:t>
            </w:r>
          </w:p>
        </w:tc>
      </w:tr>
      <w:tr w14:paraId="079A3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154" w:type="dxa"/>
            <w:vMerge w:val="restart"/>
            <w:vAlign w:val="center"/>
          </w:tcPr>
          <w:p w14:paraId="36C6D94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64"/>
              <w:textAlignment w:val="baseline"/>
              <w:rPr>
                <w:rFonts w:hint="eastAsia" w:ascii="宋体" w:hAnsi="宋体" w:eastAsia="宋体" w:cs="宋体"/>
              </w:rPr>
            </w:pPr>
            <w:r>
              <w:rPr>
                <w:rFonts w:hint="eastAsia" w:ascii="宋体" w:hAnsi="宋体" w:eastAsia="宋体" w:cs="宋体"/>
                <w:spacing w:val="-7"/>
              </w:rPr>
              <w:t>减分项</w:t>
            </w:r>
          </w:p>
        </w:tc>
        <w:tc>
          <w:tcPr>
            <w:tcW w:w="6354" w:type="dxa"/>
            <w:vAlign w:val="center"/>
          </w:tcPr>
          <w:p w14:paraId="62DBD04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60" w:firstLine="6"/>
              <w:textAlignment w:val="baseline"/>
              <w:rPr>
                <w:rFonts w:hint="eastAsia" w:ascii="宋体" w:hAnsi="宋体" w:eastAsia="宋体" w:cs="宋体"/>
              </w:rPr>
            </w:pPr>
            <w:r>
              <w:rPr>
                <w:rFonts w:hint="eastAsia" w:ascii="宋体" w:hAnsi="宋体" w:eastAsia="宋体" w:cs="宋体"/>
                <w:spacing w:val="-7"/>
              </w:rPr>
              <w:t>1、申请设备维修，每次减5分，最多可申请两次，</w:t>
            </w:r>
            <w:r>
              <w:rPr>
                <w:rFonts w:hint="eastAsia" w:ascii="宋体" w:hAnsi="宋体" w:eastAsia="宋体" w:cs="宋体"/>
                <w:spacing w:val="-2"/>
              </w:rPr>
              <w:t>维修中计时不停止，维修后航行器从起点出发。</w:t>
            </w:r>
          </w:p>
        </w:tc>
        <w:tc>
          <w:tcPr>
            <w:tcW w:w="809" w:type="dxa"/>
            <w:vAlign w:val="center"/>
          </w:tcPr>
          <w:p w14:paraId="000F491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8"/>
              <w:textAlignment w:val="baseline"/>
              <w:rPr>
                <w:rFonts w:hint="eastAsia" w:ascii="宋体" w:hAnsi="宋体" w:eastAsia="宋体" w:cs="宋体"/>
              </w:rPr>
            </w:pPr>
            <w:r>
              <w:rPr>
                <w:rFonts w:hint="eastAsia" w:ascii="宋体" w:hAnsi="宋体" w:eastAsia="宋体" w:cs="宋体"/>
                <w:spacing w:val="-2"/>
              </w:rPr>
              <w:t>-10</w:t>
            </w:r>
          </w:p>
        </w:tc>
      </w:tr>
      <w:tr w14:paraId="08A1C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154" w:type="dxa"/>
            <w:vMerge w:val="continue"/>
            <w:tcBorders/>
            <w:vAlign w:val="center"/>
          </w:tcPr>
          <w:p w14:paraId="7114754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354" w:type="dxa"/>
            <w:vAlign w:val="center"/>
          </w:tcPr>
          <w:p w14:paraId="572FCD9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7" w:right="101" w:hanging="9"/>
              <w:textAlignment w:val="baseline"/>
              <w:rPr>
                <w:rFonts w:hint="eastAsia" w:ascii="宋体" w:hAnsi="宋体" w:eastAsia="宋体" w:cs="宋体"/>
              </w:rPr>
            </w:pPr>
            <w:r>
              <w:rPr>
                <w:rFonts w:hint="eastAsia" w:ascii="宋体" w:hAnsi="宋体" w:eastAsia="宋体" w:cs="宋体"/>
                <w:spacing w:val="-7"/>
                <w:lang w:val="en-US" w:eastAsia="zh-CN"/>
              </w:rPr>
              <w:t>2</w:t>
            </w:r>
            <w:r>
              <w:rPr>
                <w:rFonts w:hint="eastAsia" w:ascii="宋体" w:hAnsi="宋体" w:eastAsia="宋体" w:cs="宋体"/>
                <w:spacing w:val="-7"/>
              </w:rPr>
              <w:t>、</w:t>
            </w:r>
            <w:r>
              <w:rPr>
                <w:rFonts w:hint="eastAsia" w:ascii="宋体" w:hAnsi="宋体" w:eastAsia="宋体" w:cs="宋体"/>
                <w:spacing w:val="-7"/>
                <w:lang w:val="en-US" w:eastAsia="zh-CN"/>
              </w:rPr>
              <w:t>比赛结束水下航行器没有浮出水面</w:t>
            </w:r>
            <w:r>
              <w:rPr>
                <w:rFonts w:hint="eastAsia" w:ascii="宋体" w:hAnsi="宋体" w:eastAsia="宋体" w:cs="宋体"/>
                <w:spacing w:val="-2"/>
              </w:rPr>
              <w:t>扣除10分。</w:t>
            </w:r>
          </w:p>
        </w:tc>
        <w:tc>
          <w:tcPr>
            <w:tcW w:w="809" w:type="dxa"/>
            <w:vAlign w:val="center"/>
          </w:tcPr>
          <w:p w14:paraId="11F939F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sz w:val="21"/>
                <w:lang w:val="en-US" w:eastAsia="zh-CN"/>
              </w:rPr>
            </w:pPr>
            <w:r>
              <w:rPr>
                <w:rFonts w:hint="eastAsia" w:ascii="宋体" w:hAnsi="宋体" w:eastAsia="宋体" w:cs="宋体"/>
                <w:sz w:val="28"/>
                <w:szCs w:val="28"/>
                <w:lang w:val="en-US" w:eastAsia="zh-CN"/>
              </w:rPr>
              <w:t>-10</w:t>
            </w:r>
          </w:p>
        </w:tc>
      </w:tr>
      <w:tr w14:paraId="5262A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154" w:type="dxa"/>
            <w:vMerge w:val="continue"/>
            <w:tcBorders/>
            <w:vAlign w:val="center"/>
          </w:tcPr>
          <w:p w14:paraId="33A504B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354" w:type="dxa"/>
            <w:vAlign w:val="center"/>
          </w:tcPr>
          <w:p w14:paraId="6902530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1" w:right="103" w:hanging="10"/>
              <w:jc w:val="both"/>
              <w:textAlignment w:val="baseline"/>
              <w:rPr>
                <w:rFonts w:hint="eastAsia" w:ascii="宋体" w:hAnsi="宋体" w:eastAsia="宋体" w:cs="宋体"/>
              </w:rPr>
            </w:pPr>
            <w:r>
              <w:rPr>
                <w:rFonts w:hint="eastAsia" w:ascii="宋体" w:hAnsi="宋体" w:eastAsia="宋体" w:cs="宋体"/>
                <w:spacing w:val="-7"/>
                <w:lang w:val="en-US" w:eastAsia="zh-CN"/>
              </w:rPr>
              <w:t>3</w:t>
            </w:r>
            <w:r>
              <w:rPr>
                <w:rFonts w:hint="eastAsia" w:ascii="宋体" w:hAnsi="宋体" w:eastAsia="宋体" w:cs="宋体"/>
                <w:spacing w:val="-7"/>
              </w:rPr>
              <w:t>、若因操作失误导致方形</w:t>
            </w:r>
            <w:r>
              <w:rPr>
                <w:rFonts w:hint="eastAsia" w:ascii="宋体" w:hAnsi="宋体" w:eastAsia="宋体" w:cs="宋体"/>
                <w:spacing w:val="-7"/>
                <w:lang w:val="en-US" w:eastAsia="zh-CN"/>
              </w:rPr>
              <w:t>框</w:t>
            </w:r>
            <w:r>
              <w:rPr>
                <w:rFonts w:hint="eastAsia" w:ascii="宋体" w:hAnsi="宋体" w:eastAsia="宋体" w:cs="宋体"/>
                <w:spacing w:val="-7"/>
              </w:rPr>
              <w:t>被推倒，或放置不当致</w:t>
            </w:r>
            <w:r>
              <w:rPr>
                <w:rFonts w:hint="eastAsia" w:ascii="宋体" w:hAnsi="宋体" w:eastAsia="宋体" w:cs="宋体"/>
                <w:spacing w:val="-1"/>
              </w:rPr>
              <w:t>使目标物从</w:t>
            </w:r>
            <w:r>
              <w:rPr>
                <w:rFonts w:hint="eastAsia" w:ascii="宋体" w:hAnsi="宋体" w:eastAsia="宋体" w:cs="宋体"/>
                <w:spacing w:val="-1"/>
                <w:lang w:val="en-US" w:eastAsia="zh-CN"/>
              </w:rPr>
              <w:t>框</w:t>
            </w:r>
            <w:r>
              <w:rPr>
                <w:rFonts w:hint="eastAsia" w:ascii="宋体" w:hAnsi="宋体" w:eastAsia="宋体" w:cs="宋体"/>
                <w:spacing w:val="-1"/>
              </w:rPr>
              <w:t>中原位置脱出、出界等情况，最终成绩将以方形</w:t>
            </w:r>
            <w:r>
              <w:rPr>
                <w:rFonts w:hint="eastAsia" w:ascii="宋体" w:hAnsi="宋体" w:eastAsia="宋体" w:cs="宋体"/>
                <w:spacing w:val="-1"/>
                <w:lang w:val="en-US" w:eastAsia="zh-CN"/>
              </w:rPr>
              <w:t>框</w:t>
            </w:r>
            <w:r>
              <w:rPr>
                <w:rFonts w:hint="eastAsia" w:ascii="宋体" w:hAnsi="宋体" w:eastAsia="宋体" w:cs="宋体"/>
                <w:spacing w:val="-1"/>
              </w:rPr>
              <w:t>内实际剩余的目标物为准进行计算。</w:t>
            </w:r>
          </w:p>
        </w:tc>
        <w:tc>
          <w:tcPr>
            <w:tcW w:w="809" w:type="dxa"/>
            <w:vAlign w:val="center"/>
          </w:tcPr>
          <w:p w14:paraId="08DDA9E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r>
    </w:tbl>
    <w:p w14:paraId="1F4DACC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宋体" w:hAnsi="宋体" w:eastAsia="宋体" w:cs="宋体"/>
          <w:b/>
          <w:bCs/>
          <w:spacing w:val="-3"/>
          <w:sz w:val="30"/>
          <w:szCs w:val="30"/>
          <w:lang w:val="en-US" w:eastAsia="zh-CN"/>
        </w:rPr>
      </w:pPr>
    </w:p>
    <w:p w14:paraId="1276C09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宋体" w:hAnsi="宋体" w:eastAsia="宋体" w:cs="宋体"/>
          <w:b/>
          <w:bCs/>
          <w:spacing w:val="-3"/>
          <w:sz w:val="30"/>
          <w:szCs w:val="30"/>
          <w:lang w:val="en-US" w:eastAsia="zh-CN"/>
        </w:rPr>
      </w:pPr>
    </w:p>
    <w:p w14:paraId="182A1A7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宋体" w:hAnsi="宋体" w:eastAsia="宋体" w:cs="宋体"/>
          <w:b/>
          <w:bCs/>
          <w:spacing w:val="-3"/>
          <w:sz w:val="30"/>
          <w:szCs w:val="30"/>
        </w:rPr>
      </w:pPr>
      <w:r>
        <w:rPr>
          <w:rFonts w:hint="eastAsia" w:ascii="宋体" w:hAnsi="宋体" w:eastAsia="宋体" w:cs="宋体"/>
          <w:b/>
          <w:bCs/>
          <w:spacing w:val="-3"/>
          <w:sz w:val="30"/>
          <w:szCs w:val="30"/>
          <w:lang w:val="en-US" w:eastAsia="zh-CN"/>
        </w:rPr>
        <w:t>五</w:t>
      </w:r>
      <w:r>
        <w:rPr>
          <w:rFonts w:hint="eastAsia" w:ascii="宋体" w:hAnsi="宋体" w:eastAsia="宋体" w:cs="宋体"/>
          <w:b/>
          <w:bCs/>
          <w:spacing w:val="-3"/>
          <w:sz w:val="30"/>
          <w:szCs w:val="30"/>
        </w:rPr>
        <w:t>、参赛技术要求</w:t>
      </w:r>
    </w:p>
    <w:tbl>
      <w:tblPr>
        <w:tblStyle w:val="6"/>
        <w:tblW w:w="8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7067"/>
      </w:tblGrid>
      <w:tr w14:paraId="2ED9F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154" w:type="dxa"/>
            <w:vAlign w:val="center"/>
          </w:tcPr>
          <w:p w14:paraId="511E6B95">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b/>
                <w:bCs/>
                <w:spacing w:val="-12"/>
              </w:rPr>
              <w:t>名称</w:t>
            </w:r>
          </w:p>
        </w:tc>
        <w:tc>
          <w:tcPr>
            <w:tcW w:w="7067" w:type="dxa"/>
            <w:vAlign w:val="center"/>
          </w:tcPr>
          <w:p w14:paraId="71581E65">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b/>
                <w:bCs/>
                <w:spacing w:val="-5"/>
              </w:rPr>
              <w:t>技术参数说明</w:t>
            </w:r>
          </w:p>
        </w:tc>
      </w:tr>
      <w:tr w14:paraId="3621F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1154" w:type="dxa"/>
            <w:vAlign w:val="center"/>
          </w:tcPr>
          <w:p w14:paraId="5993892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right="178"/>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电路板</w:t>
            </w:r>
          </w:p>
        </w:tc>
        <w:tc>
          <w:tcPr>
            <w:tcW w:w="7067" w:type="dxa"/>
            <w:vAlign w:val="center"/>
          </w:tcPr>
          <w:p w14:paraId="3C0EF77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2" w:right="106" w:firstLine="10"/>
              <w:jc w:val="both"/>
              <w:textAlignment w:val="baseline"/>
              <w:rPr>
                <w:rFonts w:hint="eastAsia" w:ascii="宋体" w:hAnsi="宋体" w:eastAsia="宋体" w:cs="宋体"/>
              </w:rPr>
            </w:pPr>
            <w:r>
              <w:rPr>
                <w:rFonts w:hint="eastAsia" w:ascii="宋体" w:hAnsi="宋体" w:eastAsia="宋体" w:cs="宋体"/>
                <w:spacing w:val="-4"/>
              </w:rPr>
              <w:t>每台设备限装不超过2块电路板，且对于有缆的设备，至少</w:t>
            </w:r>
            <w:r>
              <w:rPr>
                <w:rFonts w:hint="eastAsia" w:ascii="宋体" w:hAnsi="宋体" w:eastAsia="宋体" w:cs="宋体"/>
                <w:spacing w:val="-3"/>
              </w:rPr>
              <w:t>应有1块电路板内置可插拔更换的保险丝装置，以确保安全</w:t>
            </w:r>
            <w:r>
              <w:rPr>
                <w:rFonts w:hint="eastAsia" w:ascii="宋体" w:hAnsi="宋体" w:eastAsia="宋体" w:cs="宋体"/>
                <w:spacing w:val="2"/>
              </w:rPr>
              <w:t>；可插拔更换保险丝装置要求并不适用于无缆设备。每套</w:t>
            </w:r>
            <w:r>
              <w:rPr>
                <w:rFonts w:hint="eastAsia" w:ascii="宋体" w:hAnsi="宋体" w:eastAsia="宋体" w:cs="宋体"/>
                <w:spacing w:val="-6"/>
              </w:rPr>
              <w:t>设备至少有1块电路板需配备功率检测接口，以便于进行功</w:t>
            </w:r>
            <w:r>
              <w:rPr>
                <w:rFonts w:hint="eastAsia" w:ascii="宋体" w:hAnsi="宋体" w:eastAsia="宋体" w:cs="宋体"/>
                <w:spacing w:val="2"/>
              </w:rPr>
              <w:t>率检测，且航行器的各个</w:t>
            </w:r>
            <w:r>
              <w:rPr>
                <w:rFonts w:hint="eastAsia" w:ascii="宋体" w:hAnsi="宋体" w:eastAsia="宋体" w:cs="宋体"/>
                <w:spacing w:val="2"/>
                <w:lang w:val="en-US" w:eastAsia="zh-CN"/>
              </w:rPr>
              <w:t>马达</w:t>
            </w:r>
            <w:r>
              <w:rPr>
                <w:rFonts w:hint="eastAsia" w:ascii="宋体" w:hAnsi="宋体" w:eastAsia="宋体" w:cs="宋体"/>
                <w:spacing w:val="2"/>
              </w:rPr>
              <w:t>在</w:t>
            </w:r>
            <w:r>
              <w:rPr>
                <w:rFonts w:hint="eastAsia" w:ascii="宋体" w:hAnsi="宋体" w:eastAsia="宋体" w:cs="宋体"/>
                <w:spacing w:val="2"/>
                <w:lang w:val="en-US" w:eastAsia="zh-CN"/>
              </w:rPr>
              <w:t>水中</w:t>
            </w:r>
            <w:r>
              <w:rPr>
                <w:rFonts w:hint="eastAsia" w:ascii="宋体" w:hAnsi="宋体" w:eastAsia="宋体" w:cs="宋体"/>
                <w:spacing w:val="2"/>
              </w:rPr>
              <w:t>同时运行时</w:t>
            </w:r>
            <w:r>
              <w:rPr>
                <w:rFonts w:hint="eastAsia" w:ascii="宋体" w:hAnsi="宋体" w:eastAsia="宋体" w:cs="宋体"/>
                <w:spacing w:val="2"/>
                <w:lang w:eastAsia="zh-CN"/>
              </w:rPr>
              <w:t>（</w:t>
            </w:r>
            <w:r>
              <w:rPr>
                <w:rFonts w:hint="eastAsia" w:ascii="宋体" w:hAnsi="宋体" w:eastAsia="宋体" w:cs="宋体"/>
                <w:spacing w:val="2"/>
                <w:lang w:val="en-US" w:eastAsia="zh-CN"/>
              </w:rPr>
              <w:t>不包含捕捉装置的电机</w:t>
            </w:r>
            <w:r>
              <w:rPr>
                <w:rFonts w:hint="eastAsia" w:ascii="宋体" w:hAnsi="宋体" w:eastAsia="宋体" w:cs="宋体"/>
                <w:spacing w:val="2"/>
                <w:lang w:eastAsia="zh-CN"/>
              </w:rPr>
              <w:t>）</w:t>
            </w:r>
            <w:r>
              <w:rPr>
                <w:rFonts w:hint="eastAsia" w:ascii="宋体" w:hAnsi="宋体" w:eastAsia="宋体" w:cs="宋体"/>
                <w:spacing w:val="2"/>
              </w:rPr>
              <w:t>，其总功率必须被严格限定在70瓦以内，以确保设备的安全与高效运行</w:t>
            </w:r>
            <w:r>
              <w:rPr>
                <w:rFonts w:hint="eastAsia" w:ascii="宋体" w:hAnsi="宋体" w:eastAsia="宋体" w:cs="宋体"/>
              </w:rPr>
              <w:t>。</w:t>
            </w:r>
          </w:p>
        </w:tc>
      </w:tr>
      <w:tr w14:paraId="2DC89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1154" w:type="dxa"/>
            <w:vAlign w:val="center"/>
          </w:tcPr>
          <w:p w14:paraId="2ADDB162">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24"/>
              </w:rPr>
              <w:t>电源</w:t>
            </w:r>
            <w:r>
              <w:rPr>
                <w:rFonts w:hint="eastAsia" w:ascii="宋体" w:hAnsi="宋体" w:eastAsia="宋体" w:cs="宋体"/>
                <w:spacing w:val="-14"/>
              </w:rPr>
              <w:t>系统</w:t>
            </w:r>
          </w:p>
        </w:tc>
        <w:tc>
          <w:tcPr>
            <w:tcW w:w="7067" w:type="dxa"/>
            <w:vAlign w:val="center"/>
          </w:tcPr>
          <w:p w14:paraId="7CBE39E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06" w:firstLine="1"/>
              <w:jc w:val="both"/>
              <w:textAlignment w:val="baseline"/>
              <w:rPr>
                <w:rFonts w:hint="eastAsia" w:ascii="宋体" w:hAnsi="宋体" w:eastAsia="宋体" w:cs="宋体"/>
              </w:rPr>
            </w:pPr>
            <w:r>
              <w:rPr>
                <w:rFonts w:hint="eastAsia" w:ascii="宋体" w:hAnsi="宋体" w:eastAsia="宋体" w:cs="宋体"/>
                <w:spacing w:val="-3"/>
              </w:rPr>
              <w:t>参赛者需自备电池，类型不受限制，但仅限使</w:t>
            </w:r>
            <w:r>
              <w:rPr>
                <w:rFonts w:hint="eastAsia" w:ascii="宋体" w:hAnsi="宋体" w:eastAsia="宋体" w:cs="宋体"/>
                <w:spacing w:val="-4"/>
              </w:rPr>
              <w:t>用1个。该电</w:t>
            </w:r>
            <w:r>
              <w:rPr>
                <w:rFonts w:hint="eastAsia" w:ascii="宋体" w:hAnsi="宋体" w:eastAsia="宋体" w:cs="宋体"/>
                <w:spacing w:val="-3"/>
              </w:rPr>
              <w:t>池的总输出电压控制在12.6V以内，并且其最大容量不得超</w:t>
            </w:r>
            <w:r>
              <w:rPr>
                <w:rFonts w:hint="eastAsia" w:ascii="宋体" w:hAnsi="宋体" w:eastAsia="宋体" w:cs="宋体"/>
                <w:spacing w:val="-2"/>
              </w:rPr>
              <w:t>过9Ah，以确保比赛的安全与公平性。</w:t>
            </w:r>
          </w:p>
        </w:tc>
      </w:tr>
      <w:tr w14:paraId="2D804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1154" w:type="dxa"/>
            <w:vAlign w:val="center"/>
          </w:tcPr>
          <w:p w14:paraId="6C79186C">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9"/>
              </w:rPr>
              <w:t>驱动</w:t>
            </w:r>
            <w:r>
              <w:rPr>
                <w:rFonts w:hint="eastAsia" w:ascii="宋体" w:hAnsi="宋体" w:eastAsia="宋体" w:cs="宋体"/>
                <w:spacing w:val="-14"/>
              </w:rPr>
              <w:t>系统</w:t>
            </w:r>
          </w:p>
        </w:tc>
        <w:tc>
          <w:tcPr>
            <w:tcW w:w="7067" w:type="dxa"/>
            <w:vAlign w:val="center"/>
          </w:tcPr>
          <w:p w14:paraId="645E1A9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33"/>
              <w:textAlignment w:val="baseline"/>
              <w:rPr>
                <w:rFonts w:hint="eastAsia" w:ascii="宋体" w:hAnsi="宋体" w:eastAsia="宋体" w:cs="宋体"/>
              </w:rPr>
            </w:pPr>
            <w:r>
              <w:rPr>
                <w:rFonts w:hint="eastAsia" w:ascii="宋体" w:hAnsi="宋体" w:eastAsia="宋体" w:cs="宋体"/>
                <w:spacing w:val="2"/>
              </w:rPr>
              <w:t>每个参赛作品的马达数量上限为4个，舵机数量不超过</w:t>
            </w:r>
            <w:r>
              <w:rPr>
                <w:rFonts w:hint="eastAsia" w:ascii="宋体" w:hAnsi="宋体" w:eastAsia="宋体" w:cs="宋体"/>
                <w:spacing w:val="1"/>
              </w:rPr>
              <w:t>2个</w:t>
            </w:r>
          </w:p>
          <w:p w14:paraId="25373E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2" w:right="106" w:firstLine="21"/>
              <w:jc w:val="both"/>
              <w:textAlignment w:val="baseline"/>
              <w:rPr>
                <w:rFonts w:hint="eastAsia" w:ascii="宋体" w:hAnsi="宋体" w:eastAsia="宋体" w:cs="宋体"/>
              </w:rPr>
            </w:pPr>
            <w:r>
              <w:rPr>
                <w:rFonts w:hint="eastAsia" w:ascii="宋体" w:hAnsi="宋体" w:eastAsia="宋体" w:cs="宋体"/>
                <w:spacing w:val="-4"/>
              </w:rPr>
              <w:t>。马达的工作电压需保持在12.6V以下；舵机的电压则不得</w:t>
            </w:r>
            <w:r>
              <w:rPr>
                <w:rFonts w:hint="eastAsia" w:ascii="宋体" w:hAnsi="宋体" w:eastAsia="宋体" w:cs="宋体"/>
                <w:spacing w:val="-3"/>
              </w:rPr>
              <w:t>超过8.4V，且其扭矩需控制在20kg*cm以内。此外，螺旋桨数量不得超过4个，外径限定在30mm至45mm之间，叶片数量</w:t>
            </w:r>
            <w:r>
              <w:rPr>
                <w:rFonts w:hint="eastAsia" w:ascii="宋体" w:hAnsi="宋体" w:eastAsia="宋体" w:cs="宋体"/>
                <w:spacing w:val="-6"/>
              </w:rPr>
              <w:t>不限。</w:t>
            </w:r>
          </w:p>
        </w:tc>
      </w:tr>
      <w:tr w14:paraId="60A8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54" w:type="dxa"/>
            <w:vAlign w:val="center"/>
          </w:tcPr>
          <w:p w14:paraId="3C291835">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9"/>
              </w:rPr>
              <w:t>控制</w:t>
            </w:r>
            <w:r>
              <w:rPr>
                <w:rFonts w:hint="eastAsia" w:ascii="宋体" w:hAnsi="宋体" w:eastAsia="宋体" w:cs="宋体"/>
                <w:spacing w:val="-12"/>
              </w:rPr>
              <w:t>方式</w:t>
            </w:r>
          </w:p>
        </w:tc>
        <w:tc>
          <w:tcPr>
            <w:tcW w:w="7067" w:type="dxa"/>
            <w:vAlign w:val="center"/>
          </w:tcPr>
          <w:p w14:paraId="3D672DA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4" w:right="106" w:firstLine="3"/>
              <w:textAlignment w:val="baseline"/>
              <w:rPr>
                <w:rFonts w:hint="eastAsia" w:ascii="宋体" w:hAnsi="宋体" w:eastAsia="宋体" w:cs="宋体"/>
              </w:rPr>
            </w:pPr>
            <w:r>
              <w:rPr>
                <w:rFonts w:hint="eastAsia" w:ascii="宋体" w:hAnsi="宋体" w:eastAsia="宋体" w:cs="宋体"/>
                <w:spacing w:val="2"/>
              </w:rPr>
              <w:t>作品控制方式不限，但禁止拖拽操作。设备需具备适应场</w:t>
            </w:r>
            <w:r>
              <w:rPr>
                <w:rFonts w:hint="eastAsia" w:ascii="宋体" w:hAnsi="宋体" w:eastAsia="宋体" w:cs="宋体"/>
                <w:spacing w:val="-1"/>
              </w:rPr>
              <w:t>地多变条件（如深度、光照、波动度等变化）的能力。</w:t>
            </w:r>
          </w:p>
        </w:tc>
      </w:tr>
      <w:tr w14:paraId="320BC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4" w:type="dxa"/>
            <w:vAlign w:val="center"/>
          </w:tcPr>
          <w:p w14:paraId="73B22546">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12"/>
              </w:rPr>
              <w:t>结构</w:t>
            </w:r>
            <w:r>
              <w:rPr>
                <w:rFonts w:hint="eastAsia" w:ascii="宋体" w:hAnsi="宋体" w:eastAsia="宋体" w:cs="宋体"/>
                <w:spacing w:val="-9"/>
              </w:rPr>
              <w:t>组件</w:t>
            </w:r>
          </w:p>
        </w:tc>
        <w:tc>
          <w:tcPr>
            <w:tcW w:w="7067" w:type="dxa"/>
            <w:vAlign w:val="center"/>
          </w:tcPr>
          <w:p w14:paraId="37657F3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5" w:right="106" w:firstLine="3"/>
              <w:textAlignment w:val="baseline"/>
              <w:rPr>
                <w:rFonts w:hint="eastAsia" w:ascii="宋体" w:hAnsi="宋体" w:eastAsia="宋体" w:cs="宋体"/>
              </w:rPr>
            </w:pPr>
            <w:r>
              <w:rPr>
                <w:rFonts w:hint="eastAsia" w:ascii="宋体" w:hAnsi="宋体" w:eastAsia="宋体" w:cs="宋体"/>
                <w:spacing w:val="-3"/>
              </w:rPr>
              <w:t>结构件不限，可选用PVC管、积木等多种材料搭建</w:t>
            </w:r>
            <w:r>
              <w:rPr>
                <w:rFonts w:hint="eastAsia" w:ascii="宋体" w:hAnsi="宋体" w:eastAsia="宋体" w:cs="宋体"/>
                <w:spacing w:val="-4"/>
              </w:rPr>
              <w:t>，并辅以</w:t>
            </w:r>
            <w:r>
              <w:rPr>
                <w:rFonts w:hint="eastAsia" w:ascii="宋体" w:hAnsi="宋体" w:eastAsia="宋体" w:cs="宋体"/>
                <w:spacing w:val="-1"/>
              </w:rPr>
              <w:t>泡沫、金属等配件以精确调节作品的浮力与重力平衡。</w:t>
            </w:r>
          </w:p>
        </w:tc>
      </w:tr>
      <w:tr w14:paraId="08FFF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4" w:type="dxa"/>
            <w:vAlign w:val="center"/>
          </w:tcPr>
          <w:p w14:paraId="7EE2C411">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18"/>
              </w:rPr>
              <w:t>防水</w:t>
            </w:r>
            <w:r>
              <w:rPr>
                <w:rFonts w:hint="eastAsia" w:ascii="宋体" w:hAnsi="宋体" w:eastAsia="宋体" w:cs="宋体"/>
                <w:spacing w:val="-12"/>
              </w:rPr>
              <w:t>结构</w:t>
            </w:r>
          </w:p>
        </w:tc>
        <w:tc>
          <w:tcPr>
            <w:tcW w:w="7067" w:type="dxa"/>
            <w:vAlign w:val="center"/>
          </w:tcPr>
          <w:p w14:paraId="537664C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06" w:firstLine="4"/>
              <w:textAlignment w:val="baseline"/>
              <w:rPr>
                <w:rFonts w:hint="eastAsia" w:ascii="宋体" w:hAnsi="宋体" w:eastAsia="宋体" w:cs="宋体"/>
              </w:rPr>
            </w:pPr>
            <w:r>
              <w:rPr>
                <w:rFonts w:hint="eastAsia" w:ascii="宋体" w:hAnsi="宋体" w:eastAsia="宋体" w:cs="宋体"/>
                <w:spacing w:val="2"/>
              </w:rPr>
              <w:t>允许运用多种防水结构方案，积极鼓励参赛者自行设计与</w:t>
            </w:r>
            <w:r>
              <w:rPr>
                <w:rFonts w:hint="eastAsia" w:ascii="宋体" w:hAnsi="宋体" w:eastAsia="宋体" w:cs="宋体"/>
                <w:spacing w:val="-2"/>
              </w:rPr>
              <w:t>安装防水组件，以此锻炼学生的实践能力。</w:t>
            </w:r>
          </w:p>
        </w:tc>
      </w:tr>
      <w:tr w14:paraId="1D990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54" w:type="dxa"/>
            <w:vAlign w:val="center"/>
          </w:tcPr>
          <w:p w14:paraId="216668A3">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11"/>
              </w:rPr>
              <w:t>作品</w:t>
            </w:r>
            <w:r>
              <w:rPr>
                <w:rFonts w:hint="eastAsia" w:ascii="宋体" w:hAnsi="宋体" w:eastAsia="宋体" w:cs="宋体"/>
                <w:spacing w:val="-8"/>
              </w:rPr>
              <w:t>尺寸</w:t>
            </w:r>
          </w:p>
        </w:tc>
        <w:tc>
          <w:tcPr>
            <w:tcW w:w="7067" w:type="dxa"/>
            <w:vAlign w:val="center"/>
          </w:tcPr>
          <w:p w14:paraId="129ECA8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30" w:right="106" w:hanging="3"/>
              <w:textAlignment w:val="baseline"/>
              <w:rPr>
                <w:rFonts w:hint="eastAsia" w:ascii="宋体" w:hAnsi="宋体" w:eastAsia="宋体" w:cs="宋体"/>
              </w:rPr>
            </w:pPr>
            <w:r>
              <w:rPr>
                <w:rFonts w:hint="eastAsia" w:ascii="宋体" w:hAnsi="宋体" w:eastAsia="宋体" w:cs="宋体"/>
                <w:spacing w:val="-3"/>
              </w:rPr>
              <w:t>作品伸展开长宽高不得超过500mm×400mm×400mm。如不符</w:t>
            </w:r>
            <w:r>
              <w:rPr>
                <w:rFonts w:hint="eastAsia" w:ascii="宋体" w:hAnsi="宋体" w:eastAsia="宋体" w:cs="宋体"/>
                <w:spacing w:val="-2"/>
              </w:rPr>
              <w:t>合要求可替换零件，但禁止替换整套设备。</w:t>
            </w:r>
          </w:p>
        </w:tc>
      </w:tr>
      <w:tr w14:paraId="2ADB3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54" w:type="dxa"/>
            <w:vAlign w:val="center"/>
          </w:tcPr>
          <w:p w14:paraId="69E2255F">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10"/>
              </w:rPr>
              <w:t>编程</w:t>
            </w:r>
            <w:r>
              <w:rPr>
                <w:rFonts w:hint="eastAsia" w:ascii="宋体" w:hAnsi="宋体" w:eastAsia="宋体" w:cs="宋体"/>
                <w:spacing w:val="-9"/>
              </w:rPr>
              <w:t>平台</w:t>
            </w:r>
          </w:p>
        </w:tc>
        <w:tc>
          <w:tcPr>
            <w:tcW w:w="7067" w:type="dxa"/>
            <w:vAlign w:val="center"/>
          </w:tcPr>
          <w:p w14:paraId="45629C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2" w:right="106" w:firstLine="2"/>
              <w:textAlignment w:val="baseline"/>
              <w:rPr>
                <w:rFonts w:hint="eastAsia" w:ascii="宋体" w:hAnsi="宋体" w:eastAsia="宋体" w:cs="宋体"/>
              </w:rPr>
            </w:pPr>
            <w:r>
              <w:rPr>
                <w:rFonts w:hint="eastAsia" w:ascii="宋体" w:hAnsi="宋体" w:eastAsia="宋体" w:cs="宋体"/>
                <w:spacing w:val="2"/>
              </w:rPr>
              <w:t>编程平台无限制，鼓励采用多样化的编程方法，无论是图</w:t>
            </w:r>
            <w:r>
              <w:rPr>
                <w:rFonts w:hint="eastAsia" w:ascii="宋体" w:hAnsi="宋体" w:eastAsia="宋体" w:cs="宋体"/>
                <w:spacing w:val="-2"/>
              </w:rPr>
              <w:t>形化编程还是代码编程均可。</w:t>
            </w:r>
          </w:p>
        </w:tc>
      </w:tr>
      <w:tr w14:paraId="0D10E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54" w:type="dxa"/>
            <w:vAlign w:val="center"/>
          </w:tcPr>
          <w:p w14:paraId="61B9097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right="178"/>
              <w:jc w:val="center"/>
              <w:textAlignment w:val="baseline"/>
              <w:rPr>
                <w:rFonts w:hint="eastAsia" w:ascii="宋体" w:hAnsi="宋体" w:eastAsia="宋体" w:cs="宋体"/>
                <w:lang w:val="en-US" w:eastAsia="zh-CN"/>
              </w:rPr>
            </w:pPr>
            <w:r>
              <w:rPr>
                <w:rFonts w:hint="eastAsia" w:ascii="宋体" w:hAnsi="宋体" w:eastAsia="宋体" w:cs="宋体"/>
                <w:lang w:val="en-US" w:eastAsia="zh-CN"/>
              </w:rPr>
              <w:t>传感器</w:t>
            </w:r>
          </w:p>
        </w:tc>
        <w:tc>
          <w:tcPr>
            <w:tcW w:w="7067" w:type="dxa"/>
            <w:vAlign w:val="center"/>
          </w:tcPr>
          <w:p w14:paraId="5710A0B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06"/>
              <w:textAlignment w:val="baseline"/>
              <w:rPr>
                <w:rFonts w:hint="eastAsia" w:ascii="宋体" w:hAnsi="宋体" w:eastAsia="宋体" w:cs="宋体"/>
              </w:rPr>
            </w:pPr>
            <w:r>
              <w:rPr>
                <w:rFonts w:hint="eastAsia" w:ascii="宋体" w:hAnsi="宋体" w:eastAsia="宋体" w:cs="宋体"/>
                <w:spacing w:val="-1"/>
              </w:rPr>
              <w:t>传感器无限制，鼓励创新。目标在于：参赛者充分利用各</w:t>
            </w:r>
            <w:r>
              <w:rPr>
                <w:rFonts w:hint="eastAsia" w:ascii="宋体" w:hAnsi="宋体" w:eastAsia="宋体" w:cs="宋体"/>
                <w:spacing w:val="-2"/>
              </w:rPr>
              <w:t>类传感器，发挥创新潜能，高效完成任务。</w:t>
            </w:r>
          </w:p>
        </w:tc>
      </w:tr>
      <w:tr w14:paraId="775C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1154" w:type="dxa"/>
            <w:vAlign w:val="center"/>
          </w:tcPr>
          <w:p w14:paraId="065023CC">
            <w:pPr>
              <w:pStyle w:val="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rPr>
            </w:pPr>
            <w:r>
              <w:rPr>
                <w:rFonts w:hint="eastAsia" w:ascii="宋体" w:hAnsi="宋体" w:eastAsia="宋体" w:cs="宋体"/>
                <w:spacing w:val="-10"/>
              </w:rPr>
              <w:t>其他</w:t>
            </w:r>
          </w:p>
        </w:tc>
        <w:tc>
          <w:tcPr>
            <w:tcW w:w="7067" w:type="dxa"/>
            <w:vAlign w:val="center"/>
          </w:tcPr>
          <w:p w14:paraId="2E08FE4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4" w:right="106" w:firstLine="3"/>
              <w:jc w:val="both"/>
              <w:textAlignment w:val="baseline"/>
              <w:rPr>
                <w:rFonts w:hint="eastAsia" w:ascii="宋体" w:hAnsi="宋体" w:eastAsia="宋体" w:cs="宋体"/>
              </w:rPr>
            </w:pPr>
            <w:r>
              <w:rPr>
                <w:rFonts w:hint="eastAsia" w:ascii="宋体" w:hAnsi="宋体" w:eastAsia="宋体" w:cs="宋体"/>
                <w:spacing w:val="2"/>
              </w:rPr>
              <w:t>作品设计应确保无任何尖锐结构，以防损坏水池设施并消除操作安全隐患。严禁在作品中使用易燃、易爆物品，以</w:t>
            </w:r>
            <w:r>
              <w:rPr>
                <w:rFonts w:hint="eastAsia" w:ascii="宋体" w:hAnsi="宋体" w:eastAsia="宋体" w:cs="宋体"/>
                <w:spacing w:val="-3"/>
              </w:rPr>
              <w:t>及电压超过12.6V的电源设备，同时禁止使用高功率激光等</w:t>
            </w:r>
            <w:r>
              <w:rPr>
                <w:rFonts w:hint="eastAsia" w:ascii="宋体" w:hAnsi="宋体" w:eastAsia="宋体" w:cs="宋体"/>
                <w:spacing w:val="2"/>
              </w:rPr>
              <w:t>可能存在危险的设备。违者设备将被没收，拒交或隐瞒者</w:t>
            </w:r>
            <w:r>
              <w:rPr>
                <w:rFonts w:hint="eastAsia" w:ascii="宋体" w:hAnsi="宋体" w:eastAsia="宋体" w:cs="宋体"/>
                <w:spacing w:val="-3"/>
              </w:rPr>
              <w:t>取消参赛资格。</w:t>
            </w:r>
          </w:p>
        </w:tc>
      </w:tr>
    </w:tbl>
    <w:p w14:paraId="5858B33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宋体" w:hAnsi="宋体" w:eastAsia="宋体" w:cs="宋体"/>
          <w:b/>
          <w:bCs/>
          <w:spacing w:val="-3"/>
          <w:sz w:val="30"/>
          <w:szCs w:val="30"/>
        </w:rPr>
      </w:pPr>
      <w:r>
        <w:rPr>
          <w:rFonts w:hint="eastAsia" w:ascii="宋体" w:hAnsi="宋体" w:eastAsia="宋体" w:cs="宋体"/>
          <w:b/>
          <w:bCs/>
          <w:spacing w:val="-3"/>
          <w:sz w:val="30"/>
          <w:szCs w:val="30"/>
          <w:lang w:val="en-US" w:eastAsia="zh-CN"/>
        </w:rPr>
        <w:t>六</w:t>
      </w:r>
      <w:r>
        <w:rPr>
          <w:rFonts w:hint="eastAsia" w:ascii="宋体" w:hAnsi="宋体" w:eastAsia="宋体" w:cs="宋体"/>
          <w:b/>
          <w:bCs/>
          <w:spacing w:val="-3"/>
          <w:sz w:val="30"/>
          <w:szCs w:val="30"/>
        </w:rPr>
        <w:t>、其他说明</w:t>
      </w:r>
    </w:p>
    <w:p w14:paraId="65CAC5E3">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t>（一）基本比赛要求</w:t>
      </w:r>
    </w:p>
    <w:p w14:paraId="62C1A481">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1.组委会工作人员（包括裁判及专家组成员），不得在现场比赛期间参与任何对参赛选手的指导或辅导工作，不得泄露任何有失公允的竞赛信息。</w:t>
      </w:r>
    </w:p>
    <w:p w14:paraId="57CC629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2.参赛选手须提前5分钟入场，按指定位置就座。比赛过程中不得随意走动，不得扰乱比赛秩序。</w:t>
      </w:r>
    </w:p>
    <w:p w14:paraId="67851D8F">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参赛选手允许携带书写工具，如钢笔、签字笔等，以辅助记录或准备比赛相关内容；然而，为捍卫比赛的公正性原则及预防任何潜在的侵权行为，严格禁止携带任何形式的视频、图像捕捉与存储设备，包括但不限于照相机、摄影机、手机以及含有拍照功能的手表等物品进入比赛区域，一经查实，取消比赛成绩。</w:t>
      </w:r>
    </w:p>
    <w:p w14:paraId="3C0CAD96">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4.选手在展示和比赛过程中对题目、设备以及编程环境有疑问时，应举手向大赛工作人员提问。选手遇有计算机或软件故障，或其他妨碍比赛的情况，应及时举手示意大赛工作人员及时处理。</w:t>
      </w:r>
    </w:p>
    <w:p w14:paraId="29D695F9">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5.组委会尽可能的为参赛选手提供良好优质的比赛环境，但受赛场环境的影响，参赛选手及其设备也要适应比赛场地及其环境的变化。</w:t>
      </w:r>
    </w:p>
    <w:p w14:paraId="38D90656">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p>
    <w:p w14:paraId="182CDCF2">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t>（二）裁判和仲裁</w:t>
      </w:r>
    </w:p>
    <w:p w14:paraId="3E410279">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1.裁判工作根据比赛内容和规则执行。</w:t>
      </w:r>
    </w:p>
    <w:p w14:paraId="00D6E4DD">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比赛采用的是比赛结果即时发布制。如果参赛选手对裁判结果有异议，应当于当天比赛结束公布成绩后2小时以内提出申诉。申诉采用在线提交方式，并具体说明在比赛过程中疑似异常情况的时间、相关人员、异常内容、相关证明资料（照片或视频）和对比赛结果不满的原因。</w:t>
      </w:r>
    </w:p>
    <w:p w14:paraId="342AA088">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仲裁委员会在接到申诉意见后，将视需要组织评审专家进行复核评估，并在1个工作日内将处理意见反馈给申诉人。</w:t>
      </w:r>
    </w:p>
    <w:p w14:paraId="53A8E621">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pPr>
      <w:r>
        <w:rPr>
          <w:rFonts w:hint="eastAsia" w:ascii="楷体" w:hAnsi="楷体" w:eastAsia="楷体" w:cs="楷体"/>
          <w:b/>
          <w:bCs/>
          <w:i w:val="0"/>
          <w:iCs w:val="0"/>
          <w:caps w:val="0"/>
          <w:color w:val="000000" w:themeColor="text1"/>
          <w:spacing w:val="0"/>
          <w:sz w:val="30"/>
          <w:szCs w:val="30"/>
          <w:shd w:val="clear" w:fill="FFFFFF"/>
          <w14:textFill>
            <w14:solidFill>
              <w14:schemeClr w14:val="tx1"/>
            </w14:solidFill>
          </w14:textFill>
        </w:rPr>
        <w:t>（三）比赛规则的解释权归大赛组委会。</w:t>
      </w:r>
    </w:p>
    <w:p w14:paraId="0C35F70A">
      <w:pPr>
        <w:keepNext w:val="0"/>
        <w:keepLines w:val="0"/>
        <w:pageBreakBefore w:val="0"/>
        <w:widowControl/>
        <w:kinsoku w:val="0"/>
        <w:wordWrap/>
        <w:overflowPunct/>
        <w:topLinePunct w:val="0"/>
        <w:autoSpaceDE w:val="0"/>
        <w:autoSpaceDN w:val="0"/>
        <w:bidi w:val="0"/>
        <w:adjustRightInd w:val="0"/>
        <w:snapToGrid w:val="0"/>
        <w:spacing w:line="560" w:lineRule="exact"/>
        <w:ind w:left="31" w:right="13" w:firstLine="570"/>
        <w:jc w:val="both"/>
        <w:textAlignment w:val="baseline"/>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pPr>
    </w:p>
    <w:sectPr>
      <w:footerReference r:id="rId5" w:type="default"/>
      <w:pgSz w:w="11906" w:h="16839"/>
      <w:pgMar w:top="1431" w:right="1785" w:bottom="1382" w:left="1785" w:header="0" w:footer="12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7FBA">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EC226"/>
    <w:multiLevelType w:val="singleLevel"/>
    <w:tmpl w:val="719EC2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9078A4"/>
    <w:rsid w:val="08057A5A"/>
    <w:rsid w:val="1F3802BD"/>
    <w:rsid w:val="319B0382"/>
    <w:rsid w:val="499C0F13"/>
    <w:rsid w:val="58271ADA"/>
    <w:rsid w:val="5CFE0A77"/>
    <w:rsid w:val="684269F9"/>
    <w:rsid w:val="746C1710"/>
    <w:rsid w:val="7CC61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3697</Words>
  <Characters>3893</Characters>
  <TotalTime>46</TotalTime>
  <ScaleCrop>false</ScaleCrop>
  <LinksUpToDate>false</LinksUpToDate>
  <CharactersWithSpaces>3995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2025-01-06T15:47:00Z</dcterms:created>
  <dc:creator>hetao</dc:creator>
  <cp:lastModifiedBy>福建省机器人科教协会</cp:lastModifiedBy>
  <dcterms:modified xsi:type="dcterms:W3CDTF">2025-09-18T02:51:38Z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2025-09-09T15:26:28Z</vt:filetime>
  </property>
  <property fmtid="{D5CDD505-2E9C-101B-9397-08002B2CF9AE}" pid="4" name="KSOTemplateDocerSaveRecord">
    <vt:lpwstr>eyJoZGlkIjoiZDE0ODgwZDA2MzIyMzE0OTJkNjg4OWQ4ZmI2N2RkNzYiLCJ1c2VySWQiOiIxMTUyMTA2Nzg5In0=</vt:lpwstr>
  </property>
  <property fmtid="{D5CDD505-2E9C-101B-9397-08002B2CF9AE}" pid="5" name="KSOProductBuildVer">
    <vt:lpwstr>2052-12.1.0.21915</vt:lpwstr>
  </property>
  <property fmtid="{D5CDD505-2E9C-101B-9397-08002B2CF9AE}" pid="6" name="ICV">
    <vt:lpwstr>A42A8A2F8AD741C5A72220F575D31E9E_13</vt:lpwstr>
  </property>
</Properties>
</file>